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4335DB" w14:paraId="4BCE0F8D" w14:textId="77777777" w:rsidTr="00D25CB4">
        <w:tc>
          <w:tcPr>
            <w:tcW w:w="4786" w:type="dxa"/>
            <w:hideMark/>
          </w:tcPr>
          <w:p w14:paraId="1F3D93B8" w14:textId="77777777" w:rsidR="000D457D" w:rsidRPr="00DF0A93" w:rsidRDefault="007E1D85" w:rsidP="00B56C94">
            <w:pPr>
              <w:widowControl w:val="0"/>
              <w:spacing w:after="0" w:line="240" w:lineRule="auto"/>
              <w:jc w:val="both"/>
              <w:rPr>
                <w:rFonts w:ascii="Times New Roman" w:eastAsia="Batang" w:hAnsi="Times New Roman"/>
                <w:snapToGrid w:val="0"/>
                <w:sz w:val="24"/>
                <w:szCs w:val="24"/>
                <w:lang w:val="en-US" w:eastAsia="ru-RU"/>
              </w:rPr>
            </w:pPr>
            <w:r w:rsidRPr="00DF0A93">
              <w:rPr>
                <w:rFonts w:ascii="Times New Roman" w:eastAsia="Batang" w:hAnsi="Times New Roman"/>
                <w:snapToGrid w:val="0"/>
                <w:sz w:val="24"/>
                <w:szCs w:val="24"/>
                <w:lang w:eastAsia="ru-RU"/>
              </w:rPr>
              <w:t xml:space="preserve">               </w:t>
            </w:r>
          </w:p>
          <w:p w14:paraId="1858C23A" w14:textId="77777777" w:rsidR="00BB111F" w:rsidRPr="00DF0A93" w:rsidRDefault="000D457D" w:rsidP="00BB111F">
            <w:pPr>
              <w:widowControl w:val="0"/>
              <w:spacing w:after="0" w:line="240" w:lineRule="auto"/>
              <w:ind w:hanging="142"/>
              <w:rPr>
                <w:rFonts w:ascii="Times New Roman" w:eastAsia="Batang" w:hAnsi="Times New Roman"/>
                <w:snapToGrid w:val="0"/>
                <w:sz w:val="24"/>
                <w:szCs w:val="24"/>
                <w:lang w:val="en-US" w:eastAsia="ru-RU"/>
              </w:rPr>
            </w:pPr>
            <w:r w:rsidRPr="00DF0A93">
              <w:rPr>
                <w:rFonts w:ascii="Times New Roman" w:eastAsia="Batang" w:hAnsi="Times New Roman"/>
                <w:snapToGrid w:val="0"/>
                <w:sz w:val="24"/>
                <w:szCs w:val="24"/>
                <w:lang w:val="en-US" w:eastAsia="ru-RU"/>
              </w:rPr>
              <w:t xml:space="preserve">  </w:t>
            </w:r>
          </w:p>
          <w:p w14:paraId="201FF062" w14:textId="77777777" w:rsidR="007E1D85" w:rsidRPr="00DF0A93" w:rsidRDefault="00BB111F" w:rsidP="00B56C94">
            <w:pPr>
              <w:widowControl w:val="0"/>
              <w:spacing w:after="0" w:line="240" w:lineRule="auto"/>
              <w:ind w:hanging="142"/>
              <w:rPr>
                <w:rFonts w:ascii="Times New Roman" w:eastAsia="Batang" w:hAnsi="Times New Roman"/>
                <w:snapToGrid w:val="0"/>
                <w:sz w:val="24"/>
                <w:szCs w:val="24"/>
                <w:lang w:val="en-US" w:eastAsia="ru-RU"/>
              </w:rPr>
            </w:pPr>
            <w:r w:rsidRPr="00DF0A93">
              <w:rPr>
                <w:rFonts w:ascii="Times New Roman" w:eastAsia="Batang" w:hAnsi="Times New Roman"/>
                <w:snapToGrid w:val="0"/>
                <w:sz w:val="24"/>
                <w:szCs w:val="24"/>
                <w:lang w:val="en-US" w:eastAsia="ru-RU"/>
              </w:rPr>
              <w:t xml:space="preserve"> </w:t>
            </w:r>
          </w:p>
        </w:tc>
        <w:tc>
          <w:tcPr>
            <w:tcW w:w="4536" w:type="dxa"/>
            <w:hideMark/>
          </w:tcPr>
          <w:p w14:paraId="045593C1"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«Қазақстан Республикасы</w:t>
            </w:r>
          </w:p>
          <w:p w14:paraId="621216C6"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Денсаулық сақтау министрлігі</w:t>
            </w:r>
          </w:p>
          <w:p w14:paraId="6B008497"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 xml:space="preserve">Медициналық және </w:t>
            </w:r>
          </w:p>
          <w:p w14:paraId="0DEB8CD2"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фармацевтикалық бақылау комитеті» РММ төрағасының</w:t>
            </w:r>
          </w:p>
          <w:p w14:paraId="2086006D" w14:textId="3DF76E0B" w:rsidR="00E647D8" w:rsidRPr="00E23235"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en-US" w:eastAsia="ru-RU"/>
              </w:rPr>
            </w:pPr>
            <w:r w:rsidRPr="004335DB">
              <w:rPr>
                <w:rFonts w:ascii="Times New Roman" w:eastAsia="Times New Roman" w:hAnsi="Times New Roman"/>
                <w:bCs/>
                <w:iCs/>
                <w:sz w:val="24"/>
                <w:szCs w:val="24"/>
                <w:lang w:val="kk-KZ" w:eastAsia="ru-RU"/>
              </w:rPr>
              <w:t>20</w:t>
            </w:r>
            <w:r w:rsidR="00E23235" w:rsidRPr="00E23235">
              <w:rPr>
                <w:rFonts w:ascii="Times New Roman" w:eastAsia="Times New Roman" w:hAnsi="Times New Roman"/>
                <w:bCs/>
                <w:iCs/>
                <w:sz w:val="24"/>
                <w:szCs w:val="24"/>
                <w:lang w:val="kk-KZ" w:eastAsia="ru-RU"/>
              </w:rPr>
              <w:t>2</w:t>
            </w:r>
            <w:r w:rsidR="00E23235">
              <w:rPr>
                <w:rFonts w:ascii="Times New Roman" w:eastAsia="Times New Roman" w:hAnsi="Times New Roman"/>
                <w:bCs/>
                <w:iCs/>
                <w:sz w:val="24"/>
                <w:szCs w:val="24"/>
                <w:lang w:val="en-US" w:eastAsia="ru-RU"/>
              </w:rPr>
              <w:t>2</w:t>
            </w:r>
            <w:r w:rsidRPr="004335DB">
              <w:rPr>
                <w:rFonts w:ascii="Times New Roman" w:eastAsia="Times New Roman" w:hAnsi="Times New Roman"/>
                <w:bCs/>
                <w:iCs/>
                <w:sz w:val="24"/>
                <w:szCs w:val="24"/>
                <w:lang w:val="kk-KZ" w:eastAsia="ru-RU"/>
              </w:rPr>
              <w:t xml:space="preserve">   ж. «</w:t>
            </w:r>
            <w:r w:rsidR="00E23235">
              <w:rPr>
                <w:rFonts w:ascii="Times New Roman" w:eastAsia="Times New Roman" w:hAnsi="Times New Roman"/>
                <w:bCs/>
                <w:iCs/>
                <w:sz w:val="24"/>
                <w:szCs w:val="24"/>
                <w:lang w:val="en-US" w:eastAsia="ru-RU"/>
              </w:rPr>
              <w:t>21</w:t>
            </w:r>
            <w:r w:rsidRPr="004335DB">
              <w:rPr>
                <w:rFonts w:ascii="Times New Roman" w:eastAsia="Times New Roman" w:hAnsi="Times New Roman"/>
                <w:bCs/>
                <w:iCs/>
                <w:sz w:val="24"/>
                <w:szCs w:val="24"/>
                <w:lang w:val="kk-KZ" w:eastAsia="ru-RU"/>
              </w:rPr>
              <w:t xml:space="preserve">» </w:t>
            </w:r>
            <w:r w:rsidR="00E23235">
              <w:rPr>
                <w:rFonts w:ascii="Times New Roman" w:eastAsia="Times New Roman" w:hAnsi="Times New Roman"/>
                <w:bCs/>
                <w:iCs/>
                <w:sz w:val="24"/>
                <w:szCs w:val="24"/>
                <w:lang w:val="en-US" w:eastAsia="ru-RU"/>
              </w:rPr>
              <w:t>02</w:t>
            </w:r>
          </w:p>
          <w:p w14:paraId="4FCB088C" w14:textId="651DE219"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w:t>
            </w:r>
            <w:r w:rsidR="00E23235">
              <w:rPr>
                <w:rFonts w:ascii="Times New Roman" w:eastAsia="Times New Roman" w:hAnsi="Times New Roman"/>
                <w:bCs/>
                <w:iCs/>
                <w:sz w:val="24"/>
                <w:szCs w:val="24"/>
                <w:lang w:val="en-US" w:eastAsia="ru-RU"/>
              </w:rPr>
              <w:t>N047168</w:t>
            </w:r>
            <w:r w:rsidRPr="004335DB">
              <w:rPr>
                <w:rFonts w:ascii="Times New Roman" w:eastAsia="Times New Roman" w:hAnsi="Times New Roman"/>
                <w:bCs/>
                <w:iCs/>
                <w:sz w:val="24"/>
                <w:szCs w:val="24"/>
                <w:lang w:val="kk-KZ" w:eastAsia="ru-RU"/>
              </w:rPr>
              <w:t xml:space="preserve"> бұйрығымен</w:t>
            </w:r>
          </w:p>
          <w:p w14:paraId="3B13D07B" w14:textId="77777777" w:rsidR="00523D82" w:rsidRPr="004335DB" w:rsidRDefault="00E647D8" w:rsidP="00E647D8">
            <w:pPr>
              <w:widowControl w:val="0"/>
              <w:spacing w:after="0" w:line="240" w:lineRule="auto"/>
              <w:rPr>
                <w:rFonts w:ascii="Times New Roman" w:eastAsia="Batang" w:hAnsi="Times New Roman"/>
                <w:b/>
                <w:snapToGrid w:val="0"/>
                <w:sz w:val="24"/>
                <w:szCs w:val="24"/>
                <w:lang w:eastAsia="ru-RU"/>
              </w:rPr>
            </w:pPr>
            <w:r w:rsidRPr="004335DB">
              <w:rPr>
                <w:rFonts w:ascii="Times New Roman" w:eastAsia="Times New Roman" w:hAnsi="Times New Roman"/>
                <w:b/>
                <w:bCs/>
                <w:iCs/>
                <w:sz w:val="24"/>
                <w:szCs w:val="24"/>
                <w:lang w:val="kk-KZ" w:eastAsia="ru-RU"/>
              </w:rPr>
              <w:t>БЕКІТІЛГЕН</w:t>
            </w:r>
          </w:p>
        </w:tc>
        <w:tc>
          <w:tcPr>
            <w:tcW w:w="4536" w:type="dxa"/>
          </w:tcPr>
          <w:p w14:paraId="0231CE90" w14:textId="77777777" w:rsidR="00523D82" w:rsidRPr="004335DB"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4335DB">
              <w:rPr>
                <w:rFonts w:ascii="Times New Roman" w:eastAsia="Times New Roman" w:hAnsi="Times New Roman"/>
                <w:b/>
                <w:snapToGrid w:val="0"/>
                <w:sz w:val="24"/>
                <w:szCs w:val="24"/>
                <w:lang w:eastAsia="ru-RU"/>
              </w:rPr>
              <w:t xml:space="preserve"> </w:t>
            </w:r>
          </w:p>
        </w:tc>
      </w:tr>
      <w:tr w:rsidR="00523D82" w:rsidRPr="004335DB" w14:paraId="52E80AEF" w14:textId="77777777" w:rsidTr="00D25CB4">
        <w:tc>
          <w:tcPr>
            <w:tcW w:w="4786" w:type="dxa"/>
          </w:tcPr>
          <w:p w14:paraId="3B3778A1" w14:textId="77777777" w:rsidR="00523D82" w:rsidRPr="004335DB"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5A1B9240" w14:textId="77777777" w:rsidR="00523D82" w:rsidRPr="004335DB"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6EC69250" w14:textId="77777777" w:rsidR="00523D82" w:rsidRPr="004335DB"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2AF8670A" w14:textId="77777777" w:rsidR="00280121" w:rsidRPr="004335DB"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1695B9E9" w14:textId="77777777" w:rsidR="00D76048" w:rsidRPr="004335DB" w:rsidRDefault="00E647D8" w:rsidP="0078568D">
      <w:pPr>
        <w:autoSpaceDE w:val="0"/>
        <w:autoSpaceDN w:val="0"/>
        <w:spacing w:after="0" w:line="240" w:lineRule="auto"/>
        <w:jc w:val="center"/>
        <w:rPr>
          <w:rFonts w:ascii="Times New Roman" w:eastAsia="Times New Roman" w:hAnsi="Times New Roman"/>
          <w:b/>
          <w:sz w:val="24"/>
          <w:szCs w:val="24"/>
          <w:lang w:eastAsia="ru-RU"/>
        </w:rPr>
      </w:pPr>
      <w:r w:rsidRPr="004335DB">
        <w:rPr>
          <w:rFonts w:ascii="Times New Roman" w:hAnsi="Times New Roman"/>
          <w:b/>
          <w:bCs/>
          <w:sz w:val="24"/>
          <w:szCs w:val="24"/>
          <w:lang w:val="kk-KZ"/>
        </w:rPr>
        <w:t>ДӘРІЛІК ПРЕПАРАТТЫҢ ЖАЛПЫ СИПАТТАМАСЫ</w:t>
      </w:r>
    </w:p>
    <w:p w14:paraId="0909D9DE" w14:textId="77777777" w:rsidR="00372082" w:rsidRPr="004335DB"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59F7D24B" w14:textId="77777777" w:rsidR="00280121" w:rsidRPr="004335DB"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4335DB">
        <w:rPr>
          <w:rFonts w:ascii="Times New Roman" w:eastAsia="Times New Roman" w:hAnsi="Times New Roman"/>
          <w:b/>
          <w:sz w:val="24"/>
          <w:szCs w:val="24"/>
          <w:lang w:eastAsia="ru-RU"/>
        </w:rPr>
        <w:t xml:space="preserve">1. </w:t>
      </w:r>
      <w:r w:rsidR="00E647D8" w:rsidRPr="004335DB">
        <w:rPr>
          <w:rFonts w:ascii="Times New Roman" w:hAnsi="Times New Roman"/>
          <w:b/>
          <w:bCs/>
          <w:iCs/>
          <w:sz w:val="24"/>
          <w:szCs w:val="24"/>
        </w:rPr>
        <w:t>ДӘ</w:t>
      </w:r>
      <w:r w:rsidR="00E647D8" w:rsidRPr="004335DB">
        <w:rPr>
          <w:rFonts w:ascii="Times New Roman" w:hAnsi="Times New Roman" w:cs="Book Antiqua"/>
          <w:b/>
          <w:bCs/>
          <w:iCs/>
          <w:sz w:val="24"/>
          <w:szCs w:val="24"/>
        </w:rPr>
        <w:t>РІЛІК</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ПРЕПАРАТ</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АТАУЫ</w:t>
      </w:r>
    </w:p>
    <w:p w14:paraId="134B6D60" w14:textId="77777777" w:rsidR="00D76048" w:rsidRPr="004335DB" w:rsidRDefault="00197FCC" w:rsidP="0078568D">
      <w:pPr>
        <w:autoSpaceDE w:val="0"/>
        <w:autoSpaceDN w:val="0"/>
        <w:spacing w:after="0" w:line="240" w:lineRule="auto"/>
        <w:jc w:val="both"/>
        <w:rPr>
          <w:rFonts w:ascii="Times New Roman" w:eastAsia="Times New Roman" w:hAnsi="Times New Roman"/>
          <w:sz w:val="24"/>
          <w:szCs w:val="24"/>
          <w:lang w:eastAsia="ru-RU"/>
        </w:rPr>
      </w:pPr>
      <w:r w:rsidRPr="004335DB">
        <w:rPr>
          <w:rFonts w:ascii="Times New Roman" w:eastAsia="Times New Roman" w:hAnsi="Times New Roman"/>
          <w:sz w:val="24"/>
          <w:szCs w:val="24"/>
          <w:lang w:eastAsia="ru-RU"/>
        </w:rPr>
        <w:t xml:space="preserve">Севкар 400 мг </w:t>
      </w:r>
      <w:r w:rsidR="00DC321F" w:rsidRPr="004335DB">
        <w:rPr>
          <w:rFonts w:ascii="Times New Roman" w:eastAsia="Times New Roman" w:hAnsi="Times New Roman"/>
          <w:sz w:val="24"/>
          <w:szCs w:val="24"/>
          <w:lang w:val="kk-KZ" w:eastAsia="ru-RU"/>
        </w:rPr>
        <w:t>немесе</w:t>
      </w:r>
      <w:r w:rsidRPr="004335DB">
        <w:rPr>
          <w:rFonts w:ascii="Times New Roman" w:eastAsia="Times New Roman" w:hAnsi="Times New Roman"/>
          <w:sz w:val="24"/>
          <w:szCs w:val="24"/>
          <w:lang w:eastAsia="ru-RU"/>
        </w:rPr>
        <w:t xml:space="preserve"> 800 мг, </w:t>
      </w:r>
      <w:r w:rsidR="00DC321F" w:rsidRPr="004335DB">
        <w:rPr>
          <w:rFonts w:ascii="Times New Roman" w:eastAsia="TimesNewRomanPSMT" w:hAnsi="Times New Roman"/>
          <w:sz w:val="24"/>
          <w:szCs w:val="24"/>
          <w:lang w:val="kk-KZ" w:eastAsia="ru-RU"/>
        </w:rPr>
        <w:t>үлбірлі қабықпен қапталған таблеткалар</w:t>
      </w:r>
    </w:p>
    <w:p w14:paraId="4FAFC574" w14:textId="77777777" w:rsidR="00B01011" w:rsidRPr="004335DB"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2536DB38" w14:textId="77777777" w:rsidR="003C07E3" w:rsidRPr="004335DB" w:rsidRDefault="003C07E3" w:rsidP="0078568D">
      <w:pPr>
        <w:spacing w:after="0" w:line="240" w:lineRule="auto"/>
        <w:jc w:val="both"/>
        <w:rPr>
          <w:rFonts w:ascii="Times New Roman" w:hAnsi="Times New Roman"/>
          <w:sz w:val="24"/>
          <w:szCs w:val="24"/>
        </w:rPr>
      </w:pPr>
      <w:bookmarkStart w:id="0" w:name="2175220285"/>
      <w:bookmarkStart w:id="1" w:name="OCRUncertain022"/>
      <w:r w:rsidRPr="004335DB">
        <w:rPr>
          <w:rFonts w:ascii="Times New Roman" w:eastAsia="Times New Roman" w:hAnsi="Times New Roman"/>
          <w:b/>
          <w:sz w:val="24"/>
          <w:szCs w:val="24"/>
          <w:lang w:eastAsia="ru-RU"/>
        </w:rPr>
        <w:t xml:space="preserve">2. </w:t>
      </w:r>
      <w:r w:rsidR="00E647D8" w:rsidRPr="004335DB">
        <w:rPr>
          <w:rFonts w:ascii="Times New Roman" w:hAnsi="Times New Roman"/>
          <w:b/>
          <w:bCs/>
          <w:iCs/>
          <w:sz w:val="24"/>
          <w:szCs w:val="24"/>
        </w:rPr>
        <w:t>ДӘ</w:t>
      </w:r>
      <w:r w:rsidR="00E647D8" w:rsidRPr="004335DB">
        <w:rPr>
          <w:rFonts w:ascii="Times New Roman" w:hAnsi="Times New Roman" w:cs="Book Antiqua"/>
          <w:b/>
          <w:bCs/>
          <w:iCs/>
          <w:sz w:val="24"/>
          <w:szCs w:val="24"/>
        </w:rPr>
        <w:t>РІЛІК</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ПРЕПАРАТ</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АТАУЫ</w:t>
      </w:r>
    </w:p>
    <w:bookmarkEnd w:id="0"/>
    <w:p w14:paraId="4484B249" w14:textId="77777777" w:rsidR="001872CE" w:rsidRPr="004335DB" w:rsidRDefault="001872CE"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4335DB">
        <w:rPr>
          <w:rFonts w:ascii="Times New Roman" w:eastAsia="TimesNewRomanPSMT" w:hAnsi="Times New Roman"/>
          <w:sz w:val="24"/>
          <w:szCs w:val="24"/>
          <w:lang w:eastAsia="ru-RU"/>
        </w:rPr>
        <w:t xml:space="preserve">2.1 </w:t>
      </w:r>
      <w:r w:rsidR="00E647D8" w:rsidRPr="004335DB">
        <w:rPr>
          <w:rFonts w:ascii="Times New Roman" w:hAnsi="Times New Roman"/>
          <w:bCs/>
          <w:sz w:val="24"/>
          <w:szCs w:val="24"/>
          <w:lang w:val="kk-KZ"/>
        </w:rPr>
        <w:t>Жалпы сипаттамасы</w:t>
      </w:r>
    </w:p>
    <w:p w14:paraId="31B8642D" w14:textId="77777777" w:rsidR="00D01002" w:rsidRPr="004335DB" w:rsidRDefault="00D01002"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4335DB">
        <w:rPr>
          <w:rFonts w:ascii="Times New Roman" w:eastAsia="Times New Roman" w:hAnsi="Times New Roman"/>
          <w:bCs/>
          <w:sz w:val="24"/>
          <w:szCs w:val="24"/>
          <w:lang w:eastAsia="ru-RU"/>
        </w:rPr>
        <w:t>Севеламер</w:t>
      </w:r>
      <w:r w:rsidR="00B8154A" w:rsidRPr="004335DB">
        <w:rPr>
          <w:rFonts w:ascii="Times New Roman" w:eastAsia="Times New Roman" w:hAnsi="Times New Roman"/>
          <w:bCs/>
          <w:sz w:val="24"/>
          <w:szCs w:val="24"/>
          <w:lang w:eastAsia="ru-RU"/>
        </w:rPr>
        <w:t xml:space="preserve"> карбонат</w:t>
      </w:r>
      <w:r w:rsidR="00DC321F" w:rsidRPr="004335DB">
        <w:rPr>
          <w:rFonts w:ascii="Times New Roman" w:eastAsia="Times New Roman" w:hAnsi="Times New Roman"/>
          <w:bCs/>
          <w:sz w:val="24"/>
          <w:szCs w:val="24"/>
          <w:lang w:val="kk-KZ" w:eastAsia="ru-RU"/>
        </w:rPr>
        <w:t>ы</w:t>
      </w:r>
    </w:p>
    <w:p w14:paraId="09E7DB08" w14:textId="77777777" w:rsidR="00D60C5A" w:rsidRPr="004335DB" w:rsidRDefault="00D60C5A" w:rsidP="0078568D">
      <w:pPr>
        <w:widowControl w:val="0"/>
        <w:autoSpaceDE w:val="0"/>
        <w:autoSpaceDN w:val="0"/>
        <w:spacing w:after="0" w:line="240" w:lineRule="auto"/>
        <w:ind w:left="2977" w:hanging="2977"/>
        <w:jc w:val="both"/>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 xml:space="preserve">2.2 </w:t>
      </w:r>
      <w:r w:rsidR="00E647D8" w:rsidRPr="004335DB">
        <w:rPr>
          <w:rFonts w:ascii="Times New Roman" w:hAnsi="Times New Roman"/>
          <w:bCs/>
          <w:sz w:val="24"/>
          <w:szCs w:val="24"/>
          <w:lang w:val="kk-KZ"/>
        </w:rPr>
        <w:t>Сапалық және сандық құрамы</w:t>
      </w:r>
    </w:p>
    <w:p w14:paraId="1ECA7CBA" w14:textId="77777777" w:rsidR="00DC321F" w:rsidRPr="004335DB" w:rsidRDefault="00DC321F" w:rsidP="00DC321F">
      <w:pPr>
        <w:autoSpaceDE w:val="0"/>
        <w:autoSpaceDN w:val="0"/>
        <w:adjustRightInd w:val="0"/>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Бір таблетканың құрамында</w:t>
      </w:r>
    </w:p>
    <w:p w14:paraId="591FB599" w14:textId="77777777" w:rsidR="00A074C5" w:rsidRPr="0044024C" w:rsidRDefault="00DC321F" w:rsidP="00DC321F">
      <w:pPr>
        <w:widowControl w:val="0"/>
        <w:autoSpaceDE w:val="0"/>
        <w:autoSpaceDN w:val="0"/>
        <w:spacing w:after="0" w:line="240" w:lineRule="auto"/>
        <w:jc w:val="both"/>
        <w:rPr>
          <w:rFonts w:ascii="Times New Roman" w:eastAsia="Times New Roman" w:hAnsi="Times New Roman"/>
          <w:bCs/>
          <w:color w:val="FF0000"/>
          <w:sz w:val="24"/>
          <w:szCs w:val="24"/>
          <w:lang w:val="kk-KZ" w:eastAsia="ru-RU"/>
        </w:rPr>
      </w:pPr>
      <w:r w:rsidRPr="004335DB">
        <w:rPr>
          <w:rFonts w:ascii="Times New Roman" w:eastAsia="Times New Roman" w:hAnsi="Times New Roman"/>
          <w:i/>
          <w:sz w:val="24"/>
          <w:szCs w:val="24"/>
          <w:lang w:val="kk-KZ" w:eastAsia="ru-RU"/>
        </w:rPr>
        <w:t>белсенді зат</w:t>
      </w:r>
      <w:r w:rsidRPr="004335DB">
        <w:rPr>
          <w:rFonts w:ascii="Times New Roman" w:eastAsia="TimesNewRomanPSMT" w:hAnsi="Times New Roman"/>
          <w:i/>
          <w:sz w:val="24"/>
          <w:szCs w:val="24"/>
          <w:lang w:val="kk-KZ" w:eastAsia="ru-RU"/>
        </w:rPr>
        <w:t xml:space="preserve"> – </w:t>
      </w:r>
      <w:r w:rsidRPr="004335DB">
        <w:rPr>
          <w:rFonts w:ascii="Times New Roman" w:eastAsia="TimesNewRomanPSMT" w:hAnsi="Times New Roman"/>
          <w:sz w:val="24"/>
          <w:szCs w:val="24"/>
          <w:lang w:val="kk-KZ" w:eastAsia="ru-RU"/>
        </w:rPr>
        <w:t>400 мг немесе 800 мг</w:t>
      </w:r>
      <w:r w:rsidRPr="004335DB">
        <w:rPr>
          <w:rFonts w:ascii="Times New Roman" w:eastAsia="Times New Roman" w:hAnsi="Times New Roman"/>
          <w:sz w:val="24"/>
          <w:szCs w:val="24"/>
          <w:lang w:val="kk-KZ" w:eastAsia="ru-RU"/>
        </w:rPr>
        <w:t xml:space="preserve"> севеламер карбонаты.</w:t>
      </w:r>
    </w:p>
    <w:p w14:paraId="30869A1B" w14:textId="77777777" w:rsidR="00205696" w:rsidRPr="0044024C" w:rsidRDefault="00E647D8" w:rsidP="00205696">
      <w:pPr>
        <w:spacing w:before="120" w:after="120" w:line="240" w:lineRule="auto"/>
        <w:jc w:val="both"/>
        <w:rPr>
          <w:rFonts w:ascii="Times New Roman" w:hAnsi="Times New Roman"/>
          <w:iCs/>
          <w:sz w:val="24"/>
          <w:szCs w:val="24"/>
          <w:lang w:val="kk-KZ" w:eastAsia="ru-RU"/>
        </w:rPr>
      </w:pPr>
      <w:r w:rsidRPr="004335DB">
        <w:rPr>
          <w:rFonts w:ascii="Times New Roman" w:hAnsi="Times New Roman"/>
          <w:color w:val="000000"/>
          <w:sz w:val="24"/>
          <w:szCs w:val="24"/>
          <w:lang w:val="kk-KZ"/>
        </w:rPr>
        <w:t>Дәрілік препарат құрамында болуын ескеру қажет қосымша заттар</w:t>
      </w:r>
      <w:r w:rsidR="00AB500C">
        <w:rPr>
          <w:rFonts w:ascii="Times New Roman" w:hAnsi="Times New Roman"/>
          <w:iCs/>
          <w:sz w:val="24"/>
          <w:szCs w:val="24"/>
          <w:lang w:val="kk-KZ" w:eastAsia="ru-RU"/>
        </w:rPr>
        <w:t>: маннитол - 93</w:t>
      </w:r>
      <w:r w:rsidR="008A6B98" w:rsidRPr="0044024C">
        <w:rPr>
          <w:rFonts w:ascii="Times New Roman" w:hAnsi="Times New Roman"/>
          <w:iCs/>
          <w:sz w:val="24"/>
          <w:szCs w:val="24"/>
          <w:lang w:val="kk-KZ" w:eastAsia="ru-RU"/>
        </w:rPr>
        <w:t xml:space="preserve">.112 </w:t>
      </w:r>
      <w:r w:rsidR="00656CA3" w:rsidRPr="0044024C">
        <w:rPr>
          <w:rFonts w:ascii="Times New Roman" w:hAnsi="Times New Roman"/>
          <w:iCs/>
          <w:sz w:val="24"/>
          <w:szCs w:val="24"/>
          <w:lang w:val="kk-KZ" w:eastAsia="ru-RU"/>
        </w:rPr>
        <w:t>мг</w:t>
      </w:r>
      <w:r w:rsidR="00656CA3" w:rsidRPr="004335DB">
        <w:rPr>
          <w:rFonts w:ascii="Times New Roman" w:eastAsia="TimesNewRomanPSMT" w:hAnsi="Times New Roman"/>
          <w:sz w:val="24"/>
          <w:szCs w:val="24"/>
          <w:lang w:val="kk-KZ" w:eastAsia="ru-RU"/>
        </w:rPr>
        <w:t xml:space="preserve"> немесе</w:t>
      </w:r>
      <w:r w:rsidR="00656CA3" w:rsidRPr="0044024C">
        <w:rPr>
          <w:rFonts w:ascii="Times New Roman" w:hAnsi="Times New Roman"/>
          <w:iCs/>
          <w:sz w:val="24"/>
          <w:szCs w:val="24"/>
          <w:lang w:val="kk-KZ" w:eastAsia="ru-RU"/>
        </w:rPr>
        <w:t xml:space="preserve"> </w:t>
      </w:r>
      <w:r w:rsidR="008A6B98" w:rsidRPr="0044024C">
        <w:rPr>
          <w:rFonts w:ascii="Times New Roman" w:hAnsi="Times New Roman"/>
          <w:iCs/>
          <w:sz w:val="24"/>
          <w:szCs w:val="24"/>
          <w:lang w:val="kk-KZ" w:eastAsia="ru-RU"/>
        </w:rPr>
        <w:t>186.225 мг.</w:t>
      </w:r>
    </w:p>
    <w:p w14:paraId="36D2CA63" w14:textId="77777777" w:rsidR="003C07E3" w:rsidRPr="0044024C" w:rsidRDefault="00E647D8" w:rsidP="00205696">
      <w:pPr>
        <w:spacing w:before="120" w:after="120" w:line="240" w:lineRule="auto"/>
        <w:jc w:val="both"/>
        <w:rPr>
          <w:rFonts w:ascii="Times New Roman" w:hAnsi="Times New Roman"/>
          <w:iCs/>
          <w:sz w:val="24"/>
          <w:szCs w:val="24"/>
          <w:lang w:val="kk-KZ" w:eastAsia="ru-RU"/>
        </w:rPr>
      </w:pPr>
      <w:r w:rsidRPr="004335DB">
        <w:rPr>
          <w:rFonts w:ascii="Times New Roman" w:hAnsi="Times New Roman"/>
          <w:bCs/>
          <w:sz w:val="24"/>
          <w:szCs w:val="24"/>
          <w:lang w:val="kk-KZ"/>
        </w:rPr>
        <w:t>Қосымша заттардың толық тізімін 6.1. тармағынан қараңыз</w:t>
      </w:r>
      <w:r w:rsidR="00E75FFF" w:rsidRPr="0044024C">
        <w:rPr>
          <w:rFonts w:ascii="Times New Roman" w:hAnsi="Times New Roman"/>
          <w:sz w:val="24"/>
          <w:szCs w:val="24"/>
          <w:lang w:val="kk-KZ" w:eastAsia="ru-RU"/>
        </w:rPr>
        <w:t>.</w:t>
      </w:r>
    </w:p>
    <w:p w14:paraId="4FAB03DE" w14:textId="77777777" w:rsidR="00205696" w:rsidRPr="0044024C" w:rsidRDefault="00205696" w:rsidP="0078568D">
      <w:pPr>
        <w:autoSpaceDE w:val="0"/>
        <w:autoSpaceDN w:val="0"/>
        <w:adjustRightInd w:val="0"/>
        <w:spacing w:after="0" w:line="240" w:lineRule="auto"/>
        <w:rPr>
          <w:rFonts w:ascii="Times New Roman" w:eastAsia="Times New Roman" w:hAnsi="Times New Roman"/>
          <w:bCs/>
          <w:snapToGrid w:val="0"/>
          <w:sz w:val="24"/>
          <w:szCs w:val="24"/>
          <w:lang w:val="kk-KZ" w:eastAsia="ru-RU"/>
        </w:rPr>
      </w:pPr>
    </w:p>
    <w:p w14:paraId="6EC0358F" w14:textId="77777777" w:rsidR="00B7231F" w:rsidRPr="0044024C" w:rsidRDefault="00B7231F" w:rsidP="0078568D">
      <w:pPr>
        <w:spacing w:after="0" w:line="240" w:lineRule="auto"/>
        <w:jc w:val="both"/>
        <w:rPr>
          <w:rFonts w:ascii="Times New Roman" w:eastAsia="Times New Roman" w:hAnsi="Times New Roman"/>
          <w:b/>
          <w:sz w:val="24"/>
          <w:szCs w:val="24"/>
          <w:lang w:val="kk-KZ" w:eastAsia="ru-RU"/>
        </w:rPr>
      </w:pPr>
      <w:bookmarkStart w:id="2" w:name="2175220286"/>
      <w:r w:rsidRPr="0044024C">
        <w:rPr>
          <w:rFonts w:ascii="Times New Roman" w:eastAsia="Times New Roman" w:hAnsi="Times New Roman"/>
          <w:b/>
          <w:sz w:val="24"/>
          <w:szCs w:val="24"/>
          <w:lang w:val="kk-KZ" w:eastAsia="ru-RU"/>
        </w:rPr>
        <w:t xml:space="preserve">3. </w:t>
      </w:r>
      <w:r w:rsidR="00E647D8" w:rsidRPr="004335DB">
        <w:rPr>
          <w:rFonts w:ascii="Times New Roman" w:hAnsi="Times New Roman"/>
          <w:b/>
          <w:bCs/>
          <w:sz w:val="24"/>
          <w:szCs w:val="24"/>
          <w:lang w:val="kk-KZ"/>
        </w:rPr>
        <w:t>ДӘРІЛІК ТҮРІ</w:t>
      </w:r>
    </w:p>
    <w:bookmarkEnd w:id="2"/>
    <w:p w14:paraId="5ED3ADF3" w14:textId="77777777" w:rsidR="00790608" w:rsidRPr="0044024C" w:rsidRDefault="00DC321F" w:rsidP="0078568D">
      <w:pPr>
        <w:pStyle w:val="Default"/>
        <w:jc w:val="both"/>
        <w:rPr>
          <w:spacing w:val="-4"/>
          <w:lang w:val="kk-KZ"/>
        </w:rPr>
      </w:pPr>
      <w:r w:rsidRPr="004335DB">
        <w:rPr>
          <w:rFonts w:eastAsia="TimesNewRomanPSMT"/>
          <w:lang w:val="kk-KZ" w:eastAsia="ru-RU"/>
        </w:rPr>
        <w:t>Үлбірлі қабықпен қапталған таблеткалар</w:t>
      </w:r>
      <w:r w:rsidR="00790608" w:rsidRPr="0044024C">
        <w:rPr>
          <w:spacing w:val="-4"/>
          <w:lang w:val="kk-KZ"/>
        </w:rPr>
        <w:t>.</w:t>
      </w:r>
    </w:p>
    <w:p w14:paraId="79C53EFB" w14:textId="77777777" w:rsidR="00B7231F" w:rsidRPr="00B03779" w:rsidRDefault="002F1D05"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B03779">
        <w:rPr>
          <w:rFonts w:ascii="Times New Roman" w:eastAsia="Times New Roman" w:hAnsi="Times New Roman"/>
          <w:bCs/>
          <w:i/>
          <w:snapToGrid w:val="0"/>
          <w:sz w:val="24"/>
          <w:szCs w:val="24"/>
          <w:lang w:val="kk-KZ" w:eastAsia="ru-RU"/>
        </w:rPr>
        <w:t>Севкар 400 мг:</w:t>
      </w:r>
      <w:r w:rsidR="00B61AC2" w:rsidRPr="00B03779">
        <w:rPr>
          <w:sz w:val="24"/>
          <w:szCs w:val="24"/>
          <w:lang w:val="kk-KZ"/>
        </w:rPr>
        <w:t xml:space="preserve"> </w:t>
      </w:r>
      <w:r w:rsidR="00DC321F" w:rsidRPr="00B03779">
        <w:rPr>
          <w:rFonts w:ascii="Times New Roman" w:eastAsia="Times New Roman" w:hAnsi="Times New Roman"/>
          <w:bCs/>
          <w:snapToGrid w:val="0"/>
          <w:sz w:val="24"/>
          <w:szCs w:val="24"/>
          <w:lang w:val="kk-KZ" w:eastAsia="ru-RU"/>
        </w:rPr>
        <w:t>модифи</w:t>
      </w:r>
      <w:r w:rsidR="00DC321F" w:rsidRPr="004335DB">
        <w:rPr>
          <w:rFonts w:ascii="Times New Roman" w:eastAsia="Times New Roman" w:hAnsi="Times New Roman"/>
          <w:bCs/>
          <w:snapToGrid w:val="0"/>
          <w:sz w:val="24"/>
          <w:szCs w:val="24"/>
          <w:lang w:val="kk-KZ" w:eastAsia="ru-RU"/>
        </w:rPr>
        <w:t xml:space="preserve">кацияланған </w:t>
      </w:r>
      <w:r w:rsidR="00DC321F" w:rsidRPr="00B03779">
        <w:rPr>
          <w:rFonts w:ascii="Times New Roman" w:eastAsia="Times New Roman" w:hAnsi="Times New Roman"/>
          <w:bCs/>
          <w:snapToGrid w:val="0"/>
          <w:sz w:val="24"/>
          <w:szCs w:val="24"/>
          <w:lang w:val="kk-KZ" w:eastAsia="ru-RU"/>
        </w:rPr>
        <w:t>капсул</w:t>
      </w:r>
      <w:r w:rsidR="00DC321F" w:rsidRPr="004335DB">
        <w:rPr>
          <w:rFonts w:ascii="Times New Roman" w:eastAsia="Times New Roman" w:hAnsi="Times New Roman"/>
          <w:bCs/>
          <w:snapToGrid w:val="0"/>
          <w:sz w:val="24"/>
          <w:szCs w:val="24"/>
          <w:lang w:val="kk-KZ" w:eastAsia="ru-RU"/>
        </w:rPr>
        <w:t>а тәрізді пішінді</w:t>
      </w:r>
      <w:r w:rsidR="00DC321F" w:rsidRPr="00B03779">
        <w:rPr>
          <w:rFonts w:ascii="Times New Roman" w:eastAsia="Times New Roman" w:hAnsi="Times New Roman"/>
          <w:bCs/>
          <w:snapToGrid w:val="0"/>
          <w:sz w:val="24"/>
          <w:szCs w:val="24"/>
          <w:lang w:val="kk-KZ" w:eastAsia="ru-RU"/>
        </w:rPr>
        <w:t xml:space="preserve">, </w:t>
      </w:r>
      <w:r w:rsidR="00DC321F" w:rsidRPr="004335DB">
        <w:rPr>
          <w:rFonts w:ascii="Times New Roman" w:hAnsi="Times New Roman"/>
          <w:sz w:val="24"/>
          <w:szCs w:val="24"/>
          <w:lang w:val="kk-KZ"/>
        </w:rPr>
        <w:t>ақтан ақ дерлік түске дейінгі үлбірлі қабықпен қапталған таблеткалар</w:t>
      </w:r>
    </w:p>
    <w:p w14:paraId="1F0E1F1E" w14:textId="77777777" w:rsidR="002F1D05" w:rsidRPr="00B03779" w:rsidRDefault="002F1D05"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B03779">
        <w:rPr>
          <w:rFonts w:ascii="Times New Roman" w:eastAsia="Times New Roman" w:hAnsi="Times New Roman"/>
          <w:bCs/>
          <w:i/>
          <w:snapToGrid w:val="0"/>
          <w:sz w:val="24"/>
          <w:szCs w:val="24"/>
          <w:lang w:val="kk-KZ" w:eastAsia="ru-RU"/>
        </w:rPr>
        <w:t>Севкар 800 мг:</w:t>
      </w:r>
      <w:r w:rsidRPr="00B03779">
        <w:rPr>
          <w:rFonts w:ascii="Times New Roman" w:eastAsia="Times New Roman" w:hAnsi="Times New Roman"/>
          <w:bCs/>
          <w:snapToGrid w:val="0"/>
          <w:sz w:val="24"/>
          <w:szCs w:val="24"/>
          <w:lang w:val="kk-KZ" w:eastAsia="ru-RU"/>
        </w:rPr>
        <w:t xml:space="preserve"> </w:t>
      </w:r>
      <w:r w:rsidR="00DC321F" w:rsidRPr="00B03779">
        <w:rPr>
          <w:rFonts w:ascii="Times New Roman" w:eastAsia="Times New Roman" w:hAnsi="Times New Roman"/>
          <w:bCs/>
          <w:snapToGrid w:val="0"/>
          <w:sz w:val="24"/>
          <w:szCs w:val="24"/>
          <w:lang w:val="kk-KZ" w:eastAsia="ru-RU"/>
        </w:rPr>
        <w:t>модифи</w:t>
      </w:r>
      <w:r w:rsidR="00DC321F" w:rsidRPr="004335DB">
        <w:rPr>
          <w:rFonts w:ascii="Times New Roman" w:eastAsia="Times New Roman" w:hAnsi="Times New Roman"/>
          <w:bCs/>
          <w:snapToGrid w:val="0"/>
          <w:sz w:val="24"/>
          <w:szCs w:val="24"/>
          <w:lang w:val="kk-KZ" w:eastAsia="ru-RU"/>
        </w:rPr>
        <w:t xml:space="preserve">кацияланған </w:t>
      </w:r>
      <w:r w:rsidR="00DC321F" w:rsidRPr="00B03779">
        <w:rPr>
          <w:rFonts w:ascii="Times New Roman" w:eastAsia="Times New Roman" w:hAnsi="Times New Roman"/>
          <w:bCs/>
          <w:snapToGrid w:val="0"/>
          <w:sz w:val="24"/>
          <w:szCs w:val="24"/>
          <w:lang w:val="kk-KZ" w:eastAsia="ru-RU"/>
        </w:rPr>
        <w:t>капсул</w:t>
      </w:r>
      <w:r w:rsidR="00DC321F" w:rsidRPr="004335DB">
        <w:rPr>
          <w:rFonts w:ascii="Times New Roman" w:eastAsia="Times New Roman" w:hAnsi="Times New Roman"/>
          <w:bCs/>
          <w:snapToGrid w:val="0"/>
          <w:sz w:val="24"/>
          <w:szCs w:val="24"/>
          <w:lang w:val="kk-KZ" w:eastAsia="ru-RU"/>
        </w:rPr>
        <w:t>а тәрізді пішінді</w:t>
      </w:r>
      <w:r w:rsidR="00DC321F" w:rsidRPr="00B03779">
        <w:rPr>
          <w:rFonts w:ascii="Times New Roman" w:eastAsia="Times New Roman" w:hAnsi="Times New Roman"/>
          <w:bCs/>
          <w:snapToGrid w:val="0"/>
          <w:sz w:val="24"/>
          <w:szCs w:val="24"/>
          <w:lang w:val="kk-KZ" w:eastAsia="ru-RU"/>
        </w:rPr>
        <w:t xml:space="preserve">, </w:t>
      </w:r>
      <w:r w:rsidR="00DC321F" w:rsidRPr="004335DB">
        <w:rPr>
          <w:rFonts w:ascii="Times New Roman" w:hAnsi="Times New Roman"/>
          <w:sz w:val="24"/>
          <w:szCs w:val="24"/>
          <w:lang w:val="kk-KZ"/>
        </w:rPr>
        <w:t>ақтан ақ дерлік түске дейінгі үлбірлі қабықпен қапталған таблеткалар</w:t>
      </w:r>
    </w:p>
    <w:p w14:paraId="7BCC8628" w14:textId="77777777" w:rsidR="002F1D05" w:rsidRPr="00B03779" w:rsidRDefault="002F1D05" w:rsidP="0078568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70439893" w14:textId="77777777" w:rsidR="002C1660" w:rsidRPr="00B03779" w:rsidRDefault="00B7231F" w:rsidP="0078568D">
      <w:pPr>
        <w:spacing w:after="0" w:line="240" w:lineRule="auto"/>
        <w:jc w:val="both"/>
        <w:rPr>
          <w:rFonts w:ascii="Times New Roman" w:eastAsia="Times New Roman" w:hAnsi="Times New Roman"/>
          <w:b/>
          <w:sz w:val="24"/>
          <w:szCs w:val="24"/>
          <w:lang w:val="kk-KZ" w:eastAsia="ru-RU"/>
        </w:rPr>
      </w:pPr>
      <w:r w:rsidRPr="00B03779">
        <w:rPr>
          <w:rFonts w:ascii="Times New Roman" w:eastAsia="Times New Roman" w:hAnsi="Times New Roman"/>
          <w:b/>
          <w:sz w:val="24"/>
          <w:szCs w:val="24"/>
          <w:lang w:val="kk-KZ" w:eastAsia="ru-RU"/>
        </w:rPr>
        <w:t>4</w:t>
      </w:r>
      <w:r w:rsidR="00DB406A" w:rsidRPr="00B03779">
        <w:rPr>
          <w:rFonts w:ascii="Times New Roman" w:eastAsia="Times New Roman" w:hAnsi="Times New Roman"/>
          <w:b/>
          <w:sz w:val="24"/>
          <w:szCs w:val="24"/>
          <w:lang w:val="kk-KZ" w:eastAsia="ru-RU"/>
        </w:rPr>
        <w:t xml:space="preserve">. </w:t>
      </w:r>
      <w:bookmarkEnd w:id="1"/>
      <w:r w:rsidR="00E647D8" w:rsidRPr="00B03779">
        <w:rPr>
          <w:rFonts w:ascii="Times New Roman" w:hAnsi="Times New Roman"/>
          <w:b/>
          <w:sz w:val="24"/>
          <w:szCs w:val="24"/>
          <w:lang w:val="kk-KZ"/>
        </w:rPr>
        <w:t xml:space="preserve">КЛИНИКАЛЫҚ </w:t>
      </w:r>
      <w:r w:rsidR="00E647D8" w:rsidRPr="004335DB">
        <w:rPr>
          <w:rFonts w:ascii="Times New Roman" w:hAnsi="Times New Roman"/>
          <w:b/>
          <w:sz w:val="24"/>
          <w:szCs w:val="24"/>
          <w:lang w:val="kk-KZ"/>
        </w:rPr>
        <w:t>ДЕРЕКТЕРІ</w:t>
      </w:r>
    </w:p>
    <w:p w14:paraId="6C413CE8" w14:textId="77777777" w:rsidR="005444B2" w:rsidRPr="00B03779"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r w:rsidRPr="00B03779">
        <w:rPr>
          <w:rFonts w:ascii="Times New Roman" w:eastAsia="Times New Roman" w:hAnsi="Times New Roman"/>
          <w:b/>
          <w:bCs/>
          <w:sz w:val="24"/>
          <w:szCs w:val="24"/>
          <w:lang w:val="kk-KZ" w:eastAsia="ru-RU"/>
        </w:rPr>
        <w:t>4</w:t>
      </w:r>
      <w:r w:rsidR="00DB406A" w:rsidRPr="00B03779">
        <w:rPr>
          <w:rFonts w:ascii="Times New Roman" w:eastAsia="Times New Roman" w:hAnsi="Times New Roman"/>
          <w:b/>
          <w:bCs/>
          <w:sz w:val="24"/>
          <w:szCs w:val="24"/>
          <w:lang w:val="kk-KZ" w:eastAsia="ru-RU"/>
        </w:rPr>
        <w:t>.</w:t>
      </w:r>
      <w:r w:rsidRPr="00B03779">
        <w:rPr>
          <w:rFonts w:ascii="Times New Roman" w:eastAsia="Times New Roman" w:hAnsi="Times New Roman"/>
          <w:b/>
          <w:bCs/>
          <w:sz w:val="24"/>
          <w:szCs w:val="24"/>
          <w:lang w:val="kk-KZ" w:eastAsia="ru-RU"/>
        </w:rPr>
        <w:t>1</w:t>
      </w:r>
      <w:r w:rsidR="00DB406A" w:rsidRPr="00B03779">
        <w:rPr>
          <w:rFonts w:ascii="Times New Roman" w:eastAsia="Times New Roman" w:hAnsi="Times New Roman"/>
          <w:b/>
          <w:bCs/>
          <w:sz w:val="24"/>
          <w:szCs w:val="24"/>
          <w:lang w:val="kk-KZ" w:eastAsia="ru-RU"/>
        </w:rPr>
        <w:t xml:space="preserve"> </w:t>
      </w:r>
      <w:r w:rsidR="00E647D8" w:rsidRPr="004335DB">
        <w:rPr>
          <w:rFonts w:ascii="Times New Roman" w:hAnsi="Times New Roman"/>
          <w:b/>
          <w:bCs/>
          <w:sz w:val="24"/>
          <w:szCs w:val="24"/>
          <w:lang w:val="kk-KZ"/>
        </w:rPr>
        <w:t>Қолданылуы</w:t>
      </w:r>
    </w:p>
    <w:p w14:paraId="1DCA73B7" w14:textId="77777777" w:rsidR="00DC321F" w:rsidRPr="004335DB" w:rsidRDefault="00DC321F" w:rsidP="00DC321F">
      <w:pPr>
        <w:tabs>
          <w:tab w:val="left" w:pos="8931"/>
        </w:tabs>
        <w:spacing w:after="0" w:line="240" w:lineRule="auto"/>
        <w:jc w:val="both"/>
        <w:rPr>
          <w:rFonts w:ascii="Times New Roman" w:hAnsi="Times New Roman"/>
          <w:sz w:val="24"/>
          <w:szCs w:val="24"/>
          <w:lang w:val="kk-KZ"/>
        </w:rPr>
      </w:pPr>
      <w:r w:rsidRPr="004335DB">
        <w:rPr>
          <w:rFonts w:ascii="Times New Roman" w:hAnsi="Times New Roman"/>
          <w:bCs/>
          <w:sz w:val="24"/>
          <w:szCs w:val="24"/>
          <w:lang w:val="kk-KZ"/>
        </w:rPr>
        <w:t xml:space="preserve">- гемодиализдегі немесе перитонеальді диализдегі ересек пациенттерде гиперфосфатемияны бақылау; </w:t>
      </w:r>
    </w:p>
    <w:p w14:paraId="7AC5E874" w14:textId="77777777" w:rsidR="00FF2184" w:rsidRPr="004335DB" w:rsidRDefault="00DC321F" w:rsidP="00DC321F">
      <w:pPr>
        <w:tabs>
          <w:tab w:val="left" w:pos="8931"/>
        </w:tabs>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w:t>
      </w:r>
      <w:r w:rsidRPr="004335DB">
        <w:rPr>
          <w:rFonts w:ascii="Times New Roman" w:hAnsi="Times New Roman"/>
          <w:sz w:val="24"/>
          <w:szCs w:val="24"/>
          <w:lang w:val="kk-KZ"/>
        </w:rPr>
        <w:t xml:space="preserve"> </w:t>
      </w:r>
      <w:r w:rsidR="00FF2184" w:rsidRPr="004335DB">
        <w:rPr>
          <w:rFonts w:ascii="Times New Roman" w:hAnsi="Times New Roman"/>
          <w:sz w:val="24"/>
          <w:szCs w:val="24"/>
          <w:lang w:val="kk-KZ"/>
        </w:rPr>
        <w:t>фосфор концентрациясы ≥ 1,78 ммоль/л, диализде жүрмеген ересек пациенттерде бүйректің созылмалы ауруларында гиперфосфатемияны бақылау;</w:t>
      </w:r>
    </w:p>
    <w:p w14:paraId="15739418" w14:textId="77777777" w:rsidR="00DC321F" w:rsidRPr="004335DB" w:rsidRDefault="00DC321F" w:rsidP="00DC321F">
      <w:pPr>
        <w:tabs>
          <w:tab w:val="left" w:pos="8931"/>
        </w:tabs>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бүйрек остеодистрофиясының дамуын бақылау үшін кальций қоспаларын, 1,25-дигидрокси D3 дәруменін немесе оның аналогтарының біреуін қамтуы мүмкін көптеген емдік тәсілдер аясында.</w:t>
      </w:r>
    </w:p>
    <w:p w14:paraId="0E050A34" w14:textId="77777777" w:rsidR="005444B2" w:rsidRPr="004335DB" w:rsidRDefault="005444B2" w:rsidP="00452847">
      <w:pPr>
        <w:tabs>
          <w:tab w:val="left" w:pos="8931"/>
        </w:tabs>
        <w:spacing w:after="0" w:line="240" w:lineRule="auto"/>
        <w:jc w:val="both"/>
        <w:rPr>
          <w:rFonts w:ascii="Times New Roman" w:hAnsi="Times New Roman"/>
          <w:sz w:val="24"/>
          <w:szCs w:val="24"/>
          <w:lang w:val="kk-KZ"/>
        </w:rPr>
      </w:pPr>
    </w:p>
    <w:p w14:paraId="72652A2E" w14:textId="77777777" w:rsidR="00B7231F" w:rsidRPr="004335DB" w:rsidRDefault="00B7231F" w:rsidP="0078568D">
      <w:pPr>
        <w:spacing w:after="0" w:line="240" w:lineRule="auto"/>
        <w:jc w:val="both"/>
        <w:rPr>
          <w:rFonts w:ascii="Times New Roman" w:eastAsia="Times New Roman" w:hAnsi="Times New Roman"/>
          <w:b/>
          <w:sz w:val="24"/>
          <w:szCs w:val="24"/>
          <w:lang w:val="kk-KZ" w:eastAsia="ru-RU"/>
        </w:rPr>
      </w:pPr>
      <w:bookmarkStart w:id="3" w:name="2175220274"/>
      <w:r w:rsidRPr="004335DB">
        <w:rPr>
          <w:rFonts w:ascii="Times New Roman" w:eastAsia="Times New Roman" w:hAnsi="Times New Roman"/>
          <w:b/>
          <w:sz w:val="24"/>
          <w:szCs w:val="24"/>
          <w:lang w:val="kk-KZ" w:eastAsia="ru-RU"/>
        </w:rPr>
        <w:t xml:space="preserve">4.2 </w:t>
      </w:r>
      <w:r w:rsidR="00E647D8" w:rsidRPr="004335DB">
        <w:rPr>
          <w:rFonts w:ascii="Times New Roman" w:hAnsi="Times New Roman"/>
          <w:b/>
          <w:bCs/>
          <w:sz w:val="24"/>
          <w:szCs w:val="24"/>
          <w:lang w:val="kk-KZ"/>
        </w:rPr>
        <w:t>Дозалану режимі және қолдану тәсілі</w:t>
      </w:r>
    </w:p>
    <w:p w14:paraId="2E1016E1" w14:textId="77777777" w:rsidR="00891EB8" w:rsidRPr="004335DB" w:rsidRDefault="00E647D8" w:rsidP="0078568D">
      <w:pPr>
        <w:spacing w:after="0" w:line="240" w:lineRule="auto"/>
        <w:jc w:val="both"/>
        <w:rPr>
          <w:rFonts w:ascii="Times New Roman" w:eastAsia="Times New Roman" w:hAnsi="Times New Roman"/>
          <w:b/>
          <w:sz w:val="24"/>
          <w:szCs w:val="24"/>
          <w:lang w:val="kk-KZ" w:eastAsia="ru-RU"/>
        </w:rPr>
      </w:pPr>
      <w:r w:rsidRPr="004335DB">
        <w:rPr>
          <w:rFonts w:ascii="Times New Roman" w:hAnsi="Times New Roman"/>
          <w:b/>
          <w:bCs/>
          <w:sz w:val="24"/>
          <w:szCs w:val="24"/>
          <w:lang w:val="kk-KZ"/>
        </w:rPr>
        <w:t>Дозалану режимі</w:t>
      </w:r>
    </w:p>
    <w:p w14:paraId="3A4A8C6E" w14:textId="77777777" w:rsidR="00DC321F" w:rsidRPr="004335DB" w:rsidRDefault="00DC321F" w:rsidP="00DC321F">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Бастапқы доза</w:t>
      </w:r>
    </w:p>
    <w:p w14:paraId="58FA37DE"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Севеламер карбонатының ұсынылатын бастапқы дозасы, клиникалық қажеттілігіне және қан сарысуындағы фосфор деңгейіне байланысты, тәулігіне 2,4 г немесе 4,8 г құрайды. Севкарды тамақтану кезінде күніне үш рет қабылдау қажет. </w:t>
      </w:r>
    </w:p>
    <w:p w14:paraId="123E2CAC"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Бастапқы дозасын есептеу үшін келесі дозалау режимі және біріктірілімдер ұсынылады: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51"/>
      </w:tblGrid>
      <w:tr w:rsidR="00DC321F" w:rsidRPr="00E23235" w14:paraId="5FA49706" w14:textId="77777777" w:rsidTr="008A7C34">
        <w:tc>
          <w:tcPr>
            <w:tcW w:w="3828" w:type="dxa"/>
            <w:shd w:val="clear" w:color="auto" w:fill="auto"/>
          </w:tcPr>
          <w:p w14:paraId="764480F9" w14:textId="77777777" w:rsidR="00DC321F" w:rsidRPr="004335DB" w:rsidRDefault="00DC321F" w:rsidP="008A7C34">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Пациенттердің қан сарысуындағы </w:t>
            </w:r>
            <w:r w:rsidRPr="004335DB">
              <w:rPr>
                <w:rFonts w:ascii="Times New Roman" w:hAnsi="Times New Roman"/>
                <w:sz w:val="24"/>
                <w:szCs w:val="24"/>
                <w:lang w:val="kk-KZ"/>
              </w:rPr>
              <w:lastRenderedPageBreak/>
              <w:t>фосфор деңгейі</w:t>
            </w:r>
          </w:p>
        </w:tc>
        <w:tc>
          <w:tcPr>
            <w:tcW w:w="5351" w:type="dxa"/>
            <w:shd w:val="clear" w:color="auto" w:fill="auto"/>
          </w:tcPr>
          <w:p w14:paraId="3D14BD07" w14:textId="77777777" w:rsidR="00DC321F" w:rsidRPr="004335DB" w:rsidRDefault="00DC321F" w:rsidP="008A7C34">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lastRenderedPageBreak/>
              <w:t xml:space="preserve">Тамақтану кезінде күніне 3 рет қабылданатын </w:t>
            </w:r>
            <w:r w:rsidRPr="004335DB">
              <w:rPr>
                <w:rFonts w:ascii="Times New Roman" w:hAnsi="Times New Roman"/>
                <w:sz w:val="24"/>
                <w:szCs w:val="24"/>
                <w:lang w:val="kk-KZ"/>
              </w:rPr>
              <w:lastRenderedPageBreak/>
              <w:t>севеламер карбонатының жалпы тәуліктік дозасы</w:t>
            </w:r>
          </w:p>
        </w:tc>
      </w:tr>
      <w:tr w:rsidR="00DC321F" w:rsidRPr="004335DB" w14:paraId="5A968D32" w14:textId="77777777" w:rsidTr="008A7C34">
        <w:tc>
          <w:tcPr>
            <w:tcW w:w="3828" w:type="dxa"/>
            <w:shd w:val="clear" w:color="auto" w:fill="auto"/>
          </w:tcPr>
          <w:p w14:paraId="4842A715"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lastRenderedPageBreak/>
              <w:t>1.78-2.42 ммоль / л (5.5-7.5 мг/дл)</w:t>
            </w:r>
          </w:p>
        </w:tc>
        <w:tc>
          <w:tcPr>
            <w:tcW w:w="5351" w:type="dxa"/>
            <w:shd w:val="clear" w:color="auto" w:fill="auto"/>
          </w:tcPr>
          <w:p w14:paraId="4010ABAB"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t>2.4 г* (күніне 3 рет  800 мг 1 таблеткадан)</w:t>
            </w:r>
          </w:p>
        </w:tc>
      </w:tr>
      <w:tr w:rsidR="00DC321F" w:rsidRPr="004335DB" w14:paraId="57933892" w14:textId="77777777" w:rsidTr="008A7C34">
        <w:tc>
          <w:tcPr>
            <w:tcW w:w="3828" w:type="dxa"/>
            <w:shd w:val="clear" w:color="auto" w:fill="auto"/>
          </w:tcPr>
          <w:p w14:paraId="5CB39B57"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t>&gt; 2.42 ммоль / л (&gt;7.5 мг / дл)</w:t>
            </w:r>
          </w:p>
        </w:tc>
        <w:tc>
          <w:tcPr>
            <w:tcW w:w="5351" w:type="dxa"/>
            <w:shd w:val="clear" w:color="auto" w:fill="auto"/>
          </w:tcPr>
          <w:p w14:paraId="715B532F"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t>4.8 г* (күніне 3 рет  800 мг 2 таблеткадан)</w:t>
            </w:r>
          </w:p>
        </w:tc>
      </w:tr>
    </w:tbl>
    <w:p w14:paraId="45EE14AD"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color w:val="FF0000"/>
          <w:sz w:val="24"/>
          <w:szCs w:val="24"/>
        </w:rPr>
        <w:t xml:space="preserve"> </w:t>
      </w:r>
      <w:r w:rsidRPr="004335DB">
        <w:rPr>
          <w:rFonts w:ascii="Times New Roman" w:hAnsi="Times New Roman"/>
          <w:sz w:val="24"/>
          <w:szCs w:val="24"/>
          <w:lang w:val="kk-KZ"/>
        </w:rPr>
        <w:t xml:space="preserve">  * плюс нұсқаулықтарға сәйкес кейінгі титрлеу</w:t>
      </w:r>
    </w:p>
    <w:p w14:paraId="599C104E" w14:textId="77777777" w:rsidR="00DC321F" w:rsidRPr="004335DB" w:rsidRDefault="00DC321F" w:rsidP="00DC321F">
      <w:pPr>
        <w:widowControl w:val="0"/>
        <w:spacing w:after="0" w:line="259" w:lineRule="auto"/>
        <w:jc w:val="both"/>
        <w:rPr>
          <w:rFonts w:ascii="Times New Roman" w:eastAsia="Times New Roman" w:hAnsi="Times New Roman"/>
          <w:color w:val="FF0000"/>
          <w:sz w:val="24"/>
          <w:szCs w:val="24"/>
          <w:lang w:val="kk-KZ" w:eastAsia="ru-RU"/>
        </w:rPr>
      </w:pPr>
    </w:p>
    <w:p w14:paraId="532A69E9" w14:textId="77777777" w:rsidR="00DC321F" w:rsidRPr="004335DB" w:rsidRDefault="00DC321F" w:rsidP="00DC321F">
      <w:pPr>
        <w:widowControl w:val="0"/>
        <w:spacing w:after="0" w:line="259" w:lineRule="auto"/>
        <w:jc w:val="both"/>
        <w:rPr>
          <w:rFonts w:ascii="Times New Roman" w:hAnsi="Times New Roman"/>
          <w:sz w:val="24"/>
          <w:szCs w:val="24"/>
          <w:lang w:val="kk-KZ"/>
        </w:rPr>
      </w:pPr>
      <w:r w:rsidRPr="004335DB">
        <w:rPr>
          <w:rFonts w:ascii="Times New Roman" w:hAnsi="Times New Roman"/>
          <w:sz w:val="24"/>
          <w:szCs w:val="24"/>
          <w:lang w:val="kk-KZ"/>
        </w:rPr>
        <w:t>Бұрын фосфатпен байланысатын препараттар (севеламер гидрохлориді немесе кальций негізіндегі препараттар) қабылдаған пациенттер үшін, Севкар дәрілік затын оңтайлы тәуліктік дозаны қамтамасыз ету үшін қан сарысуындағы фосфор деңгейін бақылай отырып, грамға грамм есебімен тағайындаған жөн.</w:t>
      </w:r>
    </w:p>
    <w:p w14:paraId="1D2DE6DD" w14:textId="77777777" w:rsidR="00DC321F" w:rsidRPr="004335DB" w:rsidRDefault="00DC321F" w:rsidP="00DC321F">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Дозаны титрлеу және демеу</w:t>
      </w:r>
    </w:p>
    <w:p w14:paraId="04FE7040"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Қан сарысуындағы фосфор деңгейі бақылануға тиіс. Күніне үш рет 0.8 г-ге дейін  (күніне 2.4  г) титрленген  севеламер карбонатының дозасы, қан сарысуындағы фосфордың қолданылатын деңгейіне жеткенше, әрбір 2-4 апта сайын арттырылады, әрі қарай үнемі мониторинг жасалады. </w:t>
      </w:r>
    </w:p>
    <w:p w14:paraId="3024F110" w14:textId="77777777" w:rsidR="00DC321F" w:rsidRPr="004335DB" w:rsidRDefault="00DC321F" w:rsidP="00DC321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Севеламер карбонатын қабылдап жүрген пациенттер олар үшін белгіленген диетаны ұстануға тиіс.</w:t>
      </w:r>
    </w:p>
    <w:p w14:paraId="1440B3EE" w14:textId="77777777" w:rsidR="00DC321F" w:rsidRPr="004335DB" w:rsidRDefault="00DC321F" w:rsidP="00DC321F">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Емдеу ұзақтығы</w:t>
      </w:r>
    </w:p>
    <w:p w14:paraId="11435F05" w14:textId="77777777" w:rsidR="00DC321F" w:rsidRPr="004335DB" w:rsidRDefault="00DC321F" w:rsidP="00DC321F">
      <w:pPr>
        <w:widowControl w:val="0"/>
        <w:spacing w:after="0" w:line="259" w:lineRule="auto"/>
        <w:jc w:val="both"/>
        <w:rPr>
          <w:rFonts w:ascii="Times New Roman" w:hAnsi="Times New Roman"/>
          <w:sz w:val="24"/>
          <w:szCs w:val="24"/>
          <w:lang w:val="kk-KZ"/>
        </w:rPr>
      </w:pPr>
      <w:r w:rsidRPr="004335DB">
        <w:rPr>
          <w:rFonts w:ascii="Times New Roman" w:hAnsi="Times New Roman"/>
          <w:sz w:val="24"/>
          <w:szCs w:val="24"/>
          <w:lang w:val="kk-KZ"/>
        </w:rPr>
        <w:t>Қан сарысуындағы фосфор деңгейін бақылау қажеттілігіне қарай, клиникалық тәжірибеде емдеу үздіксіз болады, және тәуліктік доза күніне орта есеппен 6 г жуық болады деп күтіледі</w:t>
      </w:r>
      <w:r w:rsidRPr="004335DB">
        <w:rPr>
          <w:rFonts w:ascii="Times New Roman" w:eastAsia="Times New Roman" w:hAnsi="Times New Roman"/>
          <w:sz w:val="24"/>
          <w:szCs w:val="24"/>
          <w:lang w:val="kk-KZ" w:eastAsia="ru-RU"/>
        </w:rPr>
        <w:t>.</w:t>
      </w:r>
    </w:p>
    <w:bookmarkEnd w:id="3"/>
    <w:p w14:paraId="60A10713" w14:textId="77777777" w:rsidR="009F5A85" w:rsidRPr="004335DB" w:rsidRDefault="00E647D8" w:rsidP="0078568D">
      <w:pPr>
        <w:spacing w:after="0" w:line="240" w:lineRule="auto"/>
        <w:jc w:val="both"/>
        <w:rPr>
          <w:rFonts w:ascii="Times New Roman" w:eastAsia="Times New Roman" w:hAnsi="Times New Roman"/>
          <w:b/>
          <w:sz w:val="24"/>
          <w:szCs w:val="24"/>
          <w:lang w:val="kk-KZ" w:eastAsia="ru-RU"/>
        </w:rPr>
      </w:pPr>
      <w:r w:rsidRPr="004335DB">
        <w:rPr>
          <w:rFonts w:ascii="Times New Roman" w:hAnsi="Times New Roman"/>
          <w:b/>
          <w:sz w:val="24"/>
          <w:szCs w:val="24"/>
          <w:lang w:val="kk-KZ"/>
        </w:rPr>
        <w:t>Пациенттердің ерекше топтары</w:t>
      </w:r>
    </w:p>
    <w:p w14:paraId="1C994FF4" w14:textId="77777777" w:rsidR="00C77910" w:rsidRPr="004335DB" w:rsidRDefault="00933682" w:rsidP="0078568D">
      <w:pPr>
        <w:spacing w:after="0" w:line="240" w:lineRule="auto"/>
        <w:jc w:val="both"/>
        <w:outlineLvl w:val="2"/>
        <w:rPr>
          <w:rFonts w:ascii="Times New Roman" w:eastAsia="Microsoft Sans Serif" w:hAnsi="Times New Roman"/>
          <w:i/>
          <w:sz w:val="24"/>
          <w:szCs w:val="24"/>
          <w:lang w:val="kk-KZ"/>
        </w:rPr>
      </w:pPr>
      <w:bookmarkStart w:id="4" w:name="bookmark18"/>
      <w:r w:rsidRPr="004335DB">
        <w:rPr>
          <w:rFonts w:ascii="Times New Roman" w:hAnsi="Times New Roman"/>
          <w:i/>
          <w:sz w:val="24"/>
          <w:szCs w:val="24"/>
          <w:lang w:val="kk-KZ"/>
        </w:rPr>
        <w:t>Балалар</w:t>
      </w:r>
    </w:p>
    <w:p w14:paraId="409CF445" w14:textId="77777777" w:rsidR="00933682" w:rsidRPr="004335DB" w:rsidRDefault="00933682" w:rsidP="00933682">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карбонатының 6 жасқа дейінгі балалардағы </w:t>
      </w:r>
      <w:r w:rsidRPr="004335DB">
        <w:rPr>
          <w:rFonts w:ascii="Times New Roman" w:eastAsia="Times New Roman" w:hAnsi="Times New Roman"/>
          <w:sz w:val="24"/>
          <w:szCs w:val="24"/>
          <w:u w:val="single"/>
          <w:lang w:val="kk-KZ" w:eastAsia="ru-RU"/>
        </w:rPr>
        <w:t>немесе ДБА (дене беткейінің ауданы) 0,75 м</w:t>
      </w:r>
      <w:r w:rsidRPr="004335DB">
        <w:rPr>
          <w:rFonts w:ascii="Times New Roman" w:eastAsia="Times New Roman" w:hAnsi="Times New Roman"/>
          <w:sz w:val="24"/>
          <w:szCs w:val="24"/>
          <w:u w:val="single"/>
          <w:vertAlign w:val="superscript"/>
          <w:lang w:val="kk-KZ" w:eastAsia="ru-RU"/>
        </w:rPr>
        <w:t>2</w:t>
      </w:r>
      <w:r w:rsidRPr="004335DB">
        <w:rPr>
          <w:rFonts w:ascii="Times New Roman" w:eastAsia="Times New Roman" w:hAnsi="Times New Roman"/>
          <w:sz w:val="24"/>
          <w:szCs w:val="24"/>
          <w:u w:val="single"/>
          <w:lang w:val="kk-KZ" w:eastAsia="ru-RU"/>
        </w:rPr>
        <w:t>-ден</w:t>
      </w:r>
      <w:r w:rsidRPr="004335DB">
        <w:rPr>
          <w:rFonts w:ascii="Times New Roman" w:eastAsia="Times New Roman" w:hAnsi="Times New Roman"/>
          <w:sz w:val="24"/>
          <w:szCs w:val="24"/>
          <w:u w:val="single"/>
          <w:vertAlign w:val="superscript"/>
          <w:lang w:val="kk-KZ" w:eastAsia="ru-RU"/>
        </w:rPr>
        <w:t xml:space="preserve"> </w:t>
      </w:r>
      <w:r w:rsidRPr="004335DB">
        <w:rPr>
          <w:rFonts w:ascii="Times New Roman" w:eastAsia="Times New Roman" w:hAnsi="Times New Roman"/>
          <w:sz w:val="24"/>
          <w:szCs w:val="24"/>
          <w:u w:val="single"/>
          <w:lang w:val="kk-KZ" w:eastAsia="ru-RU"/>
        </w:rPr>
        <w:t xml:space="preserve">аз балалардағы </w:t>
      </w:r>
      <w:r w:rsidRPr="004335DB">
        <w:rPr>
          <w:rFonts w:ascii="Times New Roman" w:eastAsia="Times New Roman" w:hAnsi="Times New Roman"/>
          <w:sz w:val="24"/>
          <w:szCs w:val="24"/>
          <w:lang w:val="kk-KZ" w:eastAsia="ru-RU"/>
        </w:rPr>
        <w:t xml:space="preserve">қауіпсіздігі мен тиімділігі анықталған жоқ. </w:t>
      </w:r>
    </w:p>
    <w:p w14:paraId="6053D07C" w14:textId="77777777" w:rsidR="00522FA3" w:rsidRPr="004335DB" w:rsidRDefault="00996089" w:rsidP="003E6C5C">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b/>
          <w:i/>
          <w:sz w:val="24"/>
          <w:szCs w:val="24"/>
          <w:lang w:val="kk-KZ" w:eastAsia="ru-RU"/>
        </w:rPr>
        <w:t>Севкар 400 мг:</w:t>
      </w:r>
      <w:r w:rsidRPr="004335DB">
        <w:rPr>
          <w:rFonts w:ascii="Times New Roman" w:eastAsia="Times New Roman" w:hAnsi="Times New Roman"/>
          <w:color w:val="FF0000"/>
          <w:sz w:val="24"/>
          <w:szCs w:val="24"/>
          <w:lang w:val="kk-KZ" w:eastAsia="ru-RU"/>
        </w:rPr>
        <w:t xml:space="preserve"> </w:t>
      </w:r>
      <w:r w:rsidR="00933682" w:rsidRPr="004335DB">
        <w:rPr>
          <w:rFonts w:ascii="Times New Roman" w:eastAsia="Times New Roman" w:hAnsi="Times New Roman"/>
          <w:sz w:val="24"/>
          <w:szCs w:val="24"/>
          <w:lang w:val="kk-KZ" w:eastAsia="ru-RU"/>
        </w:rPr>
        <w:t>севеламер карбонатының 6 жастан асқан және ДБА &gt; 0,75 м</w:t>
      </w:r>
      <w:r w:rsidR="00933682" w:rsidRPr="004335DB">
        <w:rPr>
          <w:rFonts w:ascii="Times New Roman" w:eastAsia="Times New Roman" w:hAnsi="Times New Roman"/>
          <w:sz w:val="24"/>
          <w:szCs w:val="24"/>
          <w:vertAlign w:val="superscript"/>
          <w:lang w:val="kk-KZ" w:eastAsia="ru-RU"/>
        </w:rPr>
        <w:t xml:space="preserve">2 </w:t>
      </w:r>
      <w:r w:rsidR="00933682" w:rsidRPr="004335DB">
        <w:rPr>
          <w:rFonts w:ascii="Times New Roman" w:eastAsia="Times New Roman" w:hAnsi="Times New Roman"/>
          <w:sz w:val="24"/>
          <w:szCs w:val="24"/>
          <w:lang w:val="kk-KZ" w:eastAsia="ru-RU"/>
        </w:rPr>
        <w:t xml:space="preserve">балалардағы қауіпсіздігі мен тиімділігі анықталды. Қазіргі уақытта қолда бар деректер </w:t>
      </w:r>
      <w:r w:rsidR="003E6C5C" w:rsidRPr="004335DB">
        <w:rPr>
          <w:rFonts w:ascii="Times New Roman" w:eastAsia="Times New Roman" w:hAnsi="Times New Roman"/>
          <w:sz w:val="24"/>
          <w:szCs w:val="24"/>
          <w:lang w:val="kk-KZ" w:eastAsia="ru-RU"/>
        </w:rPr>
        <w:t>5.1</w:t>
      </w:r>
      <w:r w:rsidR="00933682" w:rsidRPr="004335DB">
        <w:rPr>
          <w:rFonts w:ascii="Times New Roman" w:eastAsia="Times New Roman" w:hAnsi="Times New Roman"/>
          <w:sz w:val="24"/>
          <w:szCs w:val="24"/>
          <w:lang w:val="kk-KZ" w:eastAsia="ru-RU"/>
        </w:rPr>
        <w:t xml:space="preserve"> бөлімінде сипатталған</w:t>
      </w:r>
      <w:r w:rsidR="003E6C5C" w:rsidRPr="004335DB">
        <w:rPr>
          <w:rFonts w:ascii="Times New Roman" w:eastAsia="Times New Roman" w:hAnsi="Times New Roman"/>
          <w:sz w:val="24"/>
          <w:szCs w:val="24"/>
          <w:lang w:val="kk-KZ" w:eastAsia="ru-RU"/>
        </w:rPr>
        <w:t>.</w:t>
      </w:r>
    </w:p>
    <w:p w14:paraId="0A720196" w14:textId="77777777" w:rsidR="00522FA3" w:rsidRPr="004335DB" w:rsidRDefault="00522FA3" w:rsidP="00522FA3">
      <w:pPr>
        <w:spacing w:after="0" w:line="240" w:lineRule="auto"/>
        <w:jc w:val="both"/>
        <w:outlineLvl w:val="2"/>
        <w:rPr>
          <w:rFonts w:ascii="Times New Roman" w:hAnsi="Times New Roman"/>
          <w:i/>
          <w:sz w:val="24"/>
          <w:szCs w:val="24"/>
          <w:lang w:val="kk-KZ"/>
        </w:rPr>
      </w:pPr>
      <w:r w:rsidRPr="004335DB">
        <w:rPr>
          <w:rFonts w:ascii="Times New Roman" w:hAnsi="Times New Roman"/>
          <w:i/>
          <w:sz w:val="24"/>
          <w:szCs w:val="24"/>
          <w:lang w:val="kk-KZ"/>
        </w:rPr>
        <w:t>Егде жастағы пациенттер</w:t>
      </w:r>
    </w:p>
    <w:p w14:paraId="52B3977B" w14:textId="77777777" w:rsidR="00522FA3" w:rsidRPr="004335DB" w:rsidRDefault="00522FA3" w:rsidP="00522FA3">
      <w:pPr>
        <w:spacing w:after="0" w:line="240" w:lineRule="auto"/>
        <w:jc w:val="both"/>
        <w:outlineLvl w:val="2"/>
        <w:rPr>
          <w:rFonts w:ascii="Times New Roman" w:hAnsi="Times New Roman"/>
          <w:sz w:val="24"/>
          <w:szCs w:val="24"/>
          <w:lang w:val="kk-KZ"/>
        </w:rPr>
      </w:pPr>
      <w:r w:rsidRPr="004335DB">
        <w:rPr>
          <w:rFonts w:ascii="Times New Roman" w:hAnsi="Times New Roman"/>
          <w:sz w:val="24"/>
          <w:szCs w:val="24"/>
          <w:lang w:val="kk-KZ"/>
        </w:rPr>
        <w:t>Егде жастағы пациенттерде дозаны түзету қажеттілігі жоқ.</w:t>
      </w:r>
    </w:p>
    <w:p w14:paraId="4EC7282B" w14:textId="77777777" w:rsidR="00522FA3" w:rsidRPr="004335DB" w:rsidRDefault="00522FA3" w:rsidP="00522FA3">
      <w:pPr>
        <w:spacing w:after="0" w:line="240" w:lineRule="auto"/>
        <w:jc w:val="both"/>
        <w:outlineLvl w:val="2"/>
        <w:rPr>
          <w:rFonts w:ascii="Times New Roman" w:hAnsi="Times New Roman"/>
          <w:i/>
          <w:sz w:val="24"/>
          <w:szCs w:val="24"/>
          <w:lang w:val="kk-KZ"/>
        </w:rPr>
      </w:pPr>
      <w:r w:rsidRPr="004335DB">
        <w:rPr>
          <w:rFonts w:ascii="Times New Roman" w:hAnsi="Times New Roman"/>
          <w:i/>
          <w:sz w:val="24"/>
          <w:szCs w:val="24"/>
          <w:lang w:val="kk-KZ"/>
        </w:rPr>
        <w:t>Бауыр жеткіліксіздігі бар пациенттер</w:t>
      </w:r>
    </w:p>
    <w:p w14:paraId="495CD555" w14:textId="77777777" w:rsidR="003E6C5C" w:rsidRPr="004335DB" w:rsidRDefault="00522FA3" w:rsidP="00522FA3">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Бауыр жеткіліксіздігі бар пациенттерде зерттеулер жүргізілген жоқ.</w:t>
      </w:r>
      <w:r w:rsidR="003E6C5C" w:rsidRPr="004335DB">
        <w:rPr>
          <w:rFonts w:ascii="Times New Roman" w:eastAsia="Times New Roman" w:hAnsi="Times New Roman"/>
          <w:sz w:val="24"/>
          <w:szCs w:val="24"/>
          <w:lang w:val="kk-KZ" w:eastAsia="ru-RU"/>
        </w:rPr>
        <w:t xml:space="preserve"> </w:t>
      </w:r>
    </w:p>
    <w:bookmarkEnd w:id="4"/>
    <w:p w14:paraId="0971044F" w14:textId="77777777" w:rsidR="009F5A85" w:rsidRPr="004335DB" w:rsidRDefault="00E647D8" w:rsidP="0078568D">
      <w:pPr>
        <w:spacing w:after="0" w:line="240" w:lineRule="auto"/>
        <w:jc w:val="both"/>
        <w:rPr>
          <w:rFonts w:ascii="Times New Roman" w:hAnsi="Times New Roman"/>
          <w:b/>
          <w:sz w:val="24"/>
          <w:szCs w:val="24"/>
          <w:lang w:val="kk-KZ"/>
        </w:rPr>
      </w:pPr>
      <w:r w:rsidRPr="004335DB">
        <w:rPr>
          <w:rFonts w:ascii="Times New Roman" w:hAnsi="Times New Roman"/>
          <w:b/>
          <w:bCs/>
          <w:sz w:val="24"/>
          <w:szCs w:val="24"/>
          <w:lang w:val="kk-KZ"/>
        </w:rPr>
        <w:t>Қолдану тәсілі</w:t>
      </w:r>
      <w:r w:rsidR="009F5A85" w:rsidRPr="004335DB">
        <w:rPr>
          <w:rFonts w:ascii="Times New Roman" w:hAnsi="Times New Roman"/>
          <w:b/>
          <w:sz w:val="24"/>
          <w:szCs w:val="24"/>
          <w:lang w:val="kk-KZ" w:bidi="ru-RU"/>
        </w:rPr>
        <w:t xml:space="preserve"> </w:t>
      </w:r>
    </w:p>
    <w:p w14:paraId="4FBF09CA" w14:textId="77777777" w:rsidR="0078568D" w:rsidRPr="004335DB" w:rsidRDefault="00522FA3" w:rsidP="00531848">
      <w:pPr>
        <w:spacing w:after="0" w:line="240" w:lineRule="auto"/>
        <w:jc w:val="both"/>
        <w:rPr>
          <w:rFonts w:ascii="Times New Roman" w:hAnsi="Times New Roman"/>
          <w:sz w:val="24"/>
          <w:szCs w:val="24"/>
          <w:lang w:val="kk-KZ"/>
        </w:rPr>
      </w:pPr>
      <w:r w:rsidRPr="004335DB">
        <w:rPr>
          <w:rFonts w:ascii="Times New Roman" w:eastAsia="Times New Roman" w:hAnsi="Times New Roman"/>
          <w:sz w:val="24"/>
          <w:szCs w:val="24"/>
          <w:lang w:val="kk-KZ" w:eastAsia="ru-RU"/>
        </w:rPr>
        <w:t xml:space="preserve">Пероральді түрде қолдануға арналған.Таблеткаларды қабылдар алдында ұсақтамай, шайнамай немесе бөлшектеп сындырмай, тұтастай жұтқан жөн. </w:t>
      </w:r>
      <w:r w:rsidRPr="004335DB">
        <w:rPr>
          <w:rFonts w:ascii="Times New Roman" w:eastAsia="Times New Roman" w:hAnsi="Times New Roman"/>
          <w:b/>
          <w:sz w:val="24"/>
          <w:szCs w:val="24"/>
          <w:lang w:val="kk-KZ" w:eastAsia="ru-RU"/>
        </w:rPr>
        <w:t>Севкарды</w:t>
      </w:r>
      <w:r w:rsidRPr="004335DB">
        <w:rPr>
          <w:rFonts w:ascii="Times New Roman" w:eastAsia="Times New Roman" w:hAnsi="Times New Roman"/>
          <w:sz w:val="24"/>
          <w:szCs w:val="24"/>
          <w:lang w:val="kk-KZ" w:eastAsia="ru-RU"/>
        </w:rPr>
        <w:t xml:space="preserve"> тамақпен бірге қабылдау керек, ашқарынға қабылдауға болмайды.</w:t>
      </w:r>
    </w:p>
    <w:p w14:paraId="6EE761F9" w14:textId="77777777" w:rsidR="00531848" w:rsidRPr="004335DB" w:rsidRDefault="00531848" w:rsidP="00531848">
      <w:pPr>
        <w:spacing w:after="0" w:line="240" w:lineRule="auto"/>
        <w:jc w:val="both"/>
        <w:rPr>
          <w:rFonts w:ascii="Times New Roman" w:eastAsia="Times New Roman" w:hAnsi="Times New Roman"/>
          <w:b/>
          <w:sz w:val="24"/>
          <w:szCs w:val="24"/>
          <w:lang w:val="kk-KZ" w:eastAsia="ru-RU"/>
        </w:rPr>
      </w:pPr>
    </w:p>
    <w:p w14:paraId="3DA67442" w14:textId="77777777" w:rsidR="007D0E84" w:rsidRPr="004335DB" w:rsidRDefault="00DB406A" w:rsidP="00353C02">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4.</w:t>
      </w:r>
      <w:r w:rsidR="00566737" w:rsidRPr="004335DB">
        <w:rPr>
          <w:rFonts w:ascii="Times New Roman" w:eastAsia="Times New Roman" w:hAnsi="Times New Roman"/>
          <w:b/>
          <w:sz w:val="24"/>
          <w:szCs w:val="24"/>
          <w:lang w:val="kk-KZ" w:eastAsia="ru-RU"/>
        </w:rPr>
        <w:t>3</w:t>
      </w:r>
      <w:r w:rsidRPr="004335DB">
        <w:rPr>
          <w:rFonts w:ascii="Times New Roman" w:eastAsia="Times New Roman" w:hAnsi="Times New Roman"/>
          <w:b/>
          <w:sz w:val="24"/>
          <w:szCs w:val="24"/>
          <w:lang w:val="kk-KZ" w:eastAsia="ru-RU"/>
        </w:rPr>
        <w:t xml:space="preserve"> </w:t>
      </w:r>
      <w:r w:rsidR="00E647D8" w:rsidRPr="004335DB">
        <w:rPr>
          <w:rFonts w:ascii="Times New Roman" w:hAnsi="Times New Roman"/>
          <w:b/>
          <w:bCs/>
          <w:sz w:val="24"/>
          <w:szCs w:val="24"/>
          <w:lang w:val="kk-KZ"/>
        </w:rPr>
        <w:t>Қолдануға болмайтын жағдайлар</w:t>
      </w:r>
    </w:p>
    <w:p w14:paraId="35C6E9E9" w14:textId="77777777" w:rsidR="00522FA3" w:rsidRPr="004335DB" w:rsidRDefault="00522FA3" w:rsidP="00522FA3">
      <w:pPr>
        <w:tabs>
          <w:tab w:val="left" w:pos="8931"/>
        </w:tabs>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әсер етуші затқа немесе 6.1 бөлімінде атап көрсетілген қосымша заттардың кез келгеніне аса жоғары сезімталдық;</w:t>
      </w:r>
    </w:p>
    <w:p w14:paraId="2B0852A2" w14:textId="77777777" w:rsidR="00522FA3" w:rsidRPr="004335DB" w:rsidRDefault="00522FA3" w:rsidP="00522FA3">
      <w:pPr>
        <w:tabs>
          <w:tab w:val="left" w:pos="8931"/>
        </w:tabs>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гипофосфатемия;</w:t>
      </w:r>
    </w:p>
    <w:p w14:paraId="7956D329" w14:textId="77777777" w:rsidR="00522FA3" w:rsidRPr="004335DB" w:rsidRDefault="00522FA3" w:rsidP="00522FA3">
      <w:pPr>
        <w:autoSpaceDE w:val="0"/>
        <w:autoSpaceDN w:val="0"/>
        <w:adjustRightInd w:val="0"/>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ішек бітелісі.</w:t>
      </w:r>
    </w:p>
    <w:p w14:paraId="12EFC296" w14:textId="77777777" w:rsidR="007D0E84" w:rsidRPr="004335DB" w:rsidRDefault="007D0E84" w:rsidP="0078568D">
      <w:pPr>
        <w:autoSpaceDE w:val="0"/>
        <w:autoSpaceDN w:val="0"/>
        <w:spacing w:after="0" w:line="240" w:lineRule="auto"/>
        <w:jc w:val="both"/>
        <w:rPr>
          <w:rFonts w:ascii="Times New Roman" w:eastAsia="Times New Roman" w:hAnsi="Times New Roman"/>
          <w:sz w:val="24"/>
          <w:szCs w:val="24"/>
          <w:lang w:val="kk-KZ" w:eastAsia="ru-RU"/>
        </w:rPr>
      </w:pPr>
    </w:p>
    <w:p w14:paraId="13089D2E" w14:textId="77777777" w:rsidR="00B10089" w:rsidRPr="004335DB" w:rsidRDefault="00DB406A"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4.</w:t>
      </w:r>
      <w:r w:rsidR="009F72B0" w:rsidRPr="004335DB">
        <w:rPr>
          <w:rFonts w:ascii="Times New Roman" w:eastAsia="Times New Roman" w:hAnsi="Times New Roman"/>
          <w:b/>
          <w:sz w:val="24"/>
          <w:szCs w:val="24"/>
          <w:lang w:val="kk-KZ" w:eastAsia="ru-RU"/>
        </w:rPr>
        <w:t>4</w:t>
      </w:r>
      <w:r w:rsidRPr="004335DB">
        <w:rPr>
          <w:rFonts w:ascii="Times New Roman" w:eastAsia="Times New Roman" w:hAnsi="Times New Roman"/>
          <w:b/>
          <w:sz w:val="24"/>
          <w:szCs w:val="24"/>
          <w:lang w:val="kk-KZ" w:eastAsia="ru-RU"/>
        </w:rPr>
        <w:t xml:space="preserve"> </w:t>
      </w:r>
      <w:r w:rsidR="00E647D8" w:rsidRPr="004335DB">
        <w:rPr>
          <w:rFonts w:ascii="Times New Roman" w:hAnsi="Times New Roman"/>
          <w:b/>
          <w:sz w:val="24"/>
          <w:szCs w:val="24"/>
          <w:lang w:val="kk-KZ"/>
        </w:rPr>
        <w:t>Айрықша нұ</w:t>
      </w:r>
      <w:r w:rsidR="00E647D8" w:rsidRPr="004335DB">
        <w:rPr>
          <w:rFonts w:ascii="Times New Roman" w:hAnsi="Times New Roman" w:cs="Book Antiqua"/>
          <w:b/>
          <w:sz w:val="24"/>
          <w:szCs w:val="24"/>
          <w:lang w:val="kk-KZ"/>
        </w:rPr>
        <w:t>с</w:t>
      </w:r>
      <w:r w:rsidR="00E647D8" w:rsidRPr="004335DB">
        <w:rPr>
          <w:rFonts w:ascii="Times New Roman" w:hAnsi="Times New Roman"/>
          <w:b/>
          <w:sz w:val="24"/>
          <w:szCs w:val="24"/>
          <w:lang w:val="kk-KZ"/>
        </w:rPr>
        <w:t>қ</w:t>
      </w:r>
      <w:r w:rsidR="00E647D8" w:rsidRPr="004335DB">
        <w:rPr>
          <w:rFonts w:ascii="Times New Roman" w:hAnsi="Times New Roman" w:cs="Book Antiqua"/>
          <w:b/>
          <w:sz w:val="24"/>
          <w:szCs w:val="24"/>
          <w:lang w:val="kk-KZ"/>
        </w:rPr>
        <w:t>аулар</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ж</w:t>
      </w:r>
      <w:r w:rsidR="00E647D8" w:rsidRPr="004335DB">
        <w:rPr>
          <w:rFonts w:ascii="Times New Roman" w:hAnsi="Times New Roman"/>
          <w:b/>
          <w:sz w:val="24"/>
          <w:szCs w:val="24"/>
          <w:lang w:val="kk-KZ"/>
        </w:rPr>
        <w:t>ә</w:t>
      </w:r>
      <w:r w:rsidR="00E647D8" w:rsidRPr="004335DB">
        <w:rPr>
          <w:rFonts w:ascii="Times New Roman" w:hAnsi="Times New Roman" w:cs="Book Antiqua"/>
          <w:b/>
          <w:sz w:val="24"/>
          <w:szCs w:val="24"/>
          <w:lang w:val="kk-KZ"/>
        </w:rPr>
        <w:t>не</w:t>
      </w:r>
      <w:r w:rsidR="00E647D8" w:rsidRPr="004335DB">
        <w:rPr>
          <w:rFonts w:ascii="Times New Roman" w:hAnsi="Times New Roman"/>
          <w:b/>
          <w:sz w:val="24"/>
          <w:szCs w:val="24"/>
          <w:lang w:val="kk-KZ"/>
        </w:rPr>
        <w:t xml:space="preserve"> пай</w:t>
      </w:r>
      <w:r w:rsidR="00E647D8" w:rsidRPr="004335DB">
        <w:rPr>
          <w:rFonts w:ascii="Times New Roman" w:hAnsi="Times New Roman" w:cs="Book Antiqua"/>
          <w:b/>
          <w:sz w:val="24"/>
          <w:szCs w:val="24"/>
          <w:lang w:val="kk-KZ"/>
        </w:rPr>
        <w:t>далану</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кезіндегі</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са</w:t>
      </w:r>
      <w:r w:rsidR="00E647D8" w:rsidRPr="004335DB">
        <w:rPr>
          <w:rFonts w:ascii="Times New Roman" w:hAnsi="Times New Roman"/>
          <w:b/>
          <w:sz w:val="24"/>
          <w:szCs w:val="24"/>
          <w:lang w:val="kk-KZ"/>
        </w:rPr>
        <w:t>қ</w:t>
      </w:r>
      <w:r w:rsidR="00E647D8" w:rsidRPr="004335DB">
        <w:rPr>
          <w:rFonts w:ascii="Times New Roman" w:hAnsi="Times New Roman" w:cs="Book Antiqua"/>
          <w:b/>
          <w:sz w:val="24"/>
          <w:szCs w:val="24"/>
          <w:lang w:val="kk-KZ"/>
        </w:rPr>
        <w:t>тандыру</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шара</w:t>
      </w:r>
      <w:r w:rsidR="00E647D8" w:rsidRPr="004335DB">
        <w:rPr>
          <w:rFonts w:ascii="Times New Roman" w:hAnsi="Times New Roman"/>
          <w:b/>
          <w:sz w:val="24"/>
          <w:szCs w:val="24"/>
          <w:lang w:val="kk-KZ"/>
        </w:rPr>
        <w:t>лары</w:t>
      </w:r>
    </w:p>
    <w:p w14:paraId="4C82B963" w14:textId="77777777" w:rsidR="00605293" w:rsidRPr="004335DB" w:rsidRDefault="00934EBD" w:rsidP="00605293">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карбонатының </w:t>
      </w:r>
      <w:r w:rsidRPr="004335DB">
        <w:rPr>
          <w:rFonts w:ascii="Times New Roman" w:hAnsi="Times New Roman"/>
          <w:sz w:val="24"/>
          <w:szCs w:val="24"/>
          <w:lang w:val="kk-KZ"/>
        </w:rPr>
        <w:t>қауіпсіздігі және тиімділігі қан сарысуындағы фосфор &lt;1,78 ммоль/л болатын, диализде жүрген, бүйректің созылмалы ауруы бар ересек пациенттер үшін анықталған жоқ. Осылайша, қазіргі уақытта препаратты мұндай пациенттерде қолдану ұсынылмайды.</w:t>
      </w:r>
      <w:r w:rsidR="00605293" w:rsidRPr="004335DB">
        <w:rPr>
          <w:rFonts w:ascii="Times New Roman" w:eastAsia="Times New Roman" w:hAnsi="Times New Roman"/>
          <w:sz w:val="24"/>
          <w:szCs w:val="24"/>
          <w:lang w:val="kk-KZ" w:eastAsia="ru-RU"/>
        </w:rPr>
        <w:t xml:space="preserve"> </w:t>
      </w:r>
    </w:p>
    <w:p w14:paraId="4E0EF656" w14:textId="77777777" w:rsidR="00605293" w:rsidRPr="004335DB" w:rsidRDefault="00605293" w:rsidP="00605293">
      <w:pPr>
        <w:widowControl w:val="0"/>
        <w:spacing w:after="0" w:line="259" w:lineRule="auto"/>
        <w:ind w:left="-43"/>
        <w:jc w:val="both"/>
        <w:rPr>
          <w:rFonts w:ascii="Times New Roman" w:eastAsia="Times New Roman" w:hAnsi="Times New Roman"/>
          <w:color w:val="FF0000"/>
          <w:sz w:val="24"/>
          <w:szCs w:val="24"/>
          <w:lang w:val="kk-KZ" w:eastAsia="ru-RU"/>
        </w:rPr>
      </w:pPr>
    </w:p>
    <w:p w14:paraId="2F0D263F"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eastAsia="Times New Roman" w:hAnsi="Times New Roman"/>
          <w:sz w:val="24"/>
          <w:szCs w:val="24"/>
          <w:lang w:val="kk-KZ" w:eastAsia="ru-RU"/>
        </w:rPr>
        <w:t xml:space="preserve">Севеламер карбонатының </w:t>
      </w:r>
      <w:r w:rsidRPr="004335DB">
        <w:rPr>
          <w:rFonts w:ascii="Times New Roman" w:hAnsi="Times New Roman"/>
          <w:sz w:val="24"/>
          <w:szCs w:val="24"/>
          <w:lang w:val="kk-KZ"/>
        </w:rPr>
        <w:t>қауіпсіздігі мен тиімділігі мынадай бұзылыстары бар пациенттерде анықталған жоқ:</w:t>
      </w:r>
    </w:p>
    <w:p w14:paraId="26811308"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lastRenderedPageBreak/>
        <w:t>- дисфагия</w:t>
      </w:r>
    </w:p>
    <w:p w14:paraId="40C3F312"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жұтынудың бұзылулары</w:t>
      </w:r>
    </w:p>
    <w:p w14:paraId="3850D939"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асқазан-ішек жолы моторикасының ауыр бұзылулары, емделмеген немесе ауыр гастропарезді, асқазан ішіндегі</w:t>
      </w:r>
      <w:r w:rsidR="00C118B6" w:rsidRPr="004335DB">
        <w:rPr>
          <w:rFonts w:ascii="Times New Roman" w:hAnsi="Times New Roman"/>
          <w:sz w:val="24"/>
          <w:szCs w:val="24"/>
          <w:lang w:val="kk-KZ"/>
        </w:rPr>
        <w:t>сі</w:t>
      </w:r>
      <w:r w:rsidRPr="004335DB">
        <w:rPr>
          <w:rFonts w:ascii="Times New Roman" w:hAnsi="Times New Roman"/>
          <w:sz w:val="24"/>
          <w:szCs w:val="24"/>
          <w:lang w:val="kk-KZ"/>
        </w:rPr>
        <w:t>нің іркілуін және ішектің патологиялық немесе жүйесіз жиырылуын қоса</w:t>
      </w:r>
    </w:p>
    <w:p w14:paraId="10AA37D3"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ішектің белсенді түрдегі қабыну аурулары;</w:t>
      </w:r>
    </w:p>
    <w:p w14:paraId="6D2C6481"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асқазан-ішек жолына ауқымды операциялық араласым</w:t>
      </w:r>
      <w:r w:rsidRPr="004335DB">
        <w:rPr>
          <w:rFonts w:ascii="Times New Roman" w:eastAsia="Times New Roman" w:hAnsi="Times New Roman"/>
          <w:sz w:val="24"/>
          <w:szCs w:val="24"/>
          <w:lang w:eastAsia="ru-RU"/>
        </w:rPr>
        <w:t>.</w:t>
      </w:r>
    </w:p>
    <w:p w14:paraId="5B18944F" w14:textId="77777777" w:rsidR="00605293" w:rsidRPr="004335DB" w:rsidRDefault="00934EBD" w:rsidP="00451BFB">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Мұндай пациенттерді </w:t>
      </w:r>
      <w:r w:rsidRPr="004335DB">
        <w:rPr>
          <w:rFonts w:ascii="Times New Roman" w:eastAsia="Times New Roman" w:hAnsi="Times New Roman"/>
          <w:sz w:val="24"/>
          <w:szCs w:val="24"/>
          <w:lang w:val="kk-KZ" w:eastAsia="ru-RU"/>
        </w:rPr>
        <w:t xml:space="preserve">севеламер карбонатымен </w:t>
      </w:r>
      <w:r w:rsidRPr="004335DB">
        <w:rPr>
          <w:rFonts w:ascii="Times New Roman" w:hAnsi="Times New Roman"/>
          <w:sz w:val="24"/>
          <w:szCs w:val="24"/>
          <w:lang w:val="kk-KZ"/>
        </w:rPr>
        <w:t xml:space="preserve">емдеуді пайда/қауіпке мұқият баға бергеннен кейін ғана бастау керек. Егер ем басталып қойса, осы бұзылулардан зардап шегетін пациенттерге мониторинг қажет. Ауыр  іш қату немесе басқа да ауыр асқазан-ішек симптомдары дамыған пациенттерде </w:t>
      </w:r>
      <w:r w:rsidRPr="004335DB">
        <w:rPr>
          <w:rFonts w:ascii="Times New Roman" w:eastAsia="Times New Roman" w:hAnsi="Times New Roman"/>
          <w:sz w:val="24"/>
          <w:szCs w:val="24"/>
          <w:lang w:val="kk-KZ" w:eastAsia="ru-RU"/>
        </w:rPr>
        <w:t xml:space="preserve">севеламер карбонатымен </w:t>
      </w:r>
      <w:r w:rsidRPr="004335DB">
        <w:rPr>
          <w:rFonts w:ascii="Times New Roman" w:hAnsi="Times New Roman"/>
          <w:sz w:val="24"/>
          <w:szCs w:val="24"/>
          <w:lang w:val="kk-KZ"/>
        </w:rPr>
        <w:t>емдеуге қайта баға беру керек</w:t>
      </w:r>
      <w:r w:rsidRPr="004335DB">
        <w:rPr>
          <w:rFonts w:ascii="Times New Roman" w:eastAsia="Times New Roman" w:hAnsi="Times New Roman"/>
          <w:sz w:val="24"/>
          <w:szCs w:val="24"/>
          <w:lang w:val="kk-KZ" w:eastAsia="ru-RU"/>
        </w:rPr>
        <w:t>.</w:t>
      </w:r>
    </w:p>
    <w:p w14:paraId="58FE86D2" w14:textId="77777777" w:rsidR="00934EBD" w:rsidRPr="004335DB" w:rsidRDefault="00934EBD" w:rsidP="00934EBD">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Функционалдық ішек бітелісі және толық/ішінара ішек бітелісі</w:t>
      </w:r>
    </w:p>
    <w:p w14:paraId="37870440"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Өте сирек жағдайларда севеламер карбонаты сияқты молекуланың дәл сондай белсенді бөлігі бар севеламер гидрохлоридімен (капсулалар/таблеткалар) емдеу кезінде пациенттерде функционалдық ішек бітелісі және толық/ішінара ішек бітелісі байқалды. Іш қату хабаршы симптом болуы мүмкін. </w:t>
      </w:r>
      <w:r w:rsidRPr="004335DB">
        <w:rPr>
          <w:rFonts w:ascii="Times New Roman" w:eastAsia="Times New Roman" w:hAnsi="Times New Roman"/>
          <w:sz w:val="24"/>
          <w:szCs w:val="24"/>
          <w:lang w:val="kk-KZ" w:eastAsia="ru-RU"/>
        </w:rPr>
        <w:t xml:space="preserve">Іш қатудан зардап шегетін пациенттер севеламер карбонатымен емдеу </w:t>
      </w:r>
      <w:r w:rsidRPr="004335DB">
        <w:rPr>
          <w:rFonts w:ascii="Times New Roman" w:hAnsi="Times New Roman"/>
          <w:sz w:val="24"/>
          <w:szCs w:val="24"/>
          <w:lang w:val="kk-KZ"/>
        </w:rPr>
        <w:t>кезінде мұқият бақылануға тиіс. Ауыр іш қату немесе басқа да асқазан-ішектік ауыр симптомдары бар пациенттерде емдеуге қайта баға берген жөн</w:t>
      </w:r>
      <w:r w:rsidRPr="004335DB">
        <w:rPr>
          <w:rFonts w:ascii="Times New Roman" w:eastAsia="Times New Roman" w:hAnsi="Times New Roman"/>
          <w:sz w:val="24"/>
          <w:szCs w:val="24"/>
          <w:lang w:val="kk-KZ" w:eastAsia="ru-RU"/>
        </w:rPr>
        <w:t>.</w:t>
      </w:r>
    </w:p>
    <w:p w14:paraId="51BADC8C" w14:textId="77777777" w:rsidR="00934EBD" w:rsidRPr="004335DB" w:rsidRDefault="00934EBD" w:rsidP="00934EBD">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hAnsi="Times New Roman"/>
          <w:i/>
          <w:iCs/>
          <w:sz w:val="24"/>
          <w:szCs w:val="24"/>
          <w:lang w:val="kk-KZ"/>
        </w:rPr>
        <w:t>Майда еритін дәрумендер және фолат тапшылығы</w:t>
      </w:r>
    </w:p>
    <w:p w14:paraId="08ABC3C6"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Бүйректің созылмалы ауруы бар пациенттерде тамақтану сипатына және аурудың ауырлығына байланысты майда еритін А, D, E және К дәрумендерінің деңгейлері төмендеуі мүмкін. </w:t>
      </w:r>
      <w:r w:rsidRPr="004335DB">
        <w:rPr>
          <w:rFonts w:ascii="Times New Roman" w:eastAsia="Times New Roman" w:hAnsi="Times New Roman"/>
          <w:sz w:val="24"/>
          <w:szCs w:val="24"/>
          <w:lang w:val="kk-KZ" w:eastAsia="ru-RU"/>
        </w:rPr>
        <w:t>Севеламер карбонатының</w:t>
      </w:r>
      <w:r w:rsidRPr="004335DB">
        <w:rPr>
          <w:rFonts w:ascii="Times New Roman" w:hAnsi="Times New Roman"/>
          <w:sz w:val="24"/>
          <w:szCs w:val="24"/>
          <w:lang w:val="kk-KZ"/>
        </w:rPr>
        <w:t xml:space="preserve"> қабылданатын тамақтың құрамындағы майда еритін дәрумендермен байланысуы мүмкін екені жоққа шығарылмайды.</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 xml:space="preserve">Қосымша дәрумендерді қабылдамайтын, бірақ севеламер қабылдап жүрген пациенттерде қан сарысуында А, D, E </w:t>
      </w:r>
      <w:r w:rsidR="00C118B6" w:rsidRPr="004335DB">
        <w:rPr>
          <w:rFonts w:ascii="Times New Roman" w:hAnsi="Times New Roman"/>
          <w:sz w:val="24"/>
          <w:szCs w:val="24"/>
          <w:lang w:val="kk-KZ"/>
        </w:rPr>
        <w:t>және К дәрумендерінің жағдайына</w:t>
      </w:r>
      <w:r w:rsidRPr="004335DB">
        <w:rPr>
          <w:rFonts w:ascii="Times New Roman" w:hAnsi="Times New Roman"/>
          <w:sz w:val="24"/>
          <w:szCs w:val="24"/>
          <w:lang w:val="kk-KZ"/>
        </w:rPr>
        <w:t xml:space="preserve">/деңгейіне үнемі баға беріп отыру қажет. Дәрумендік қоспалар қажет болған жағдайда ұсынылады. БСА бар, диализде жүрмеген пациенттерге </w:t>
      </w:r>
      <w:r w:rsidRPr="004335DB">
        <w:rPr>
          <w:rFonts w:ascii="Times New Roman" w:eastAsia="Times New Roman" w:hAnsi="Times New Roman"/>
          <w:sz w:val="24"/>
          <w:szCs w:val="24"/>
          <w:lang w:val="kk-KZ" w:eastAsia="ru-RU"/>
        </w:rPr>
        <w:t xml:space="preserve">D дәруменінің қоспаларын (табиғи D дәрумені  тәулігіне шамамен 400 ХБ) беру ұсынылады, олар поливитаминді препараттың бөлігі болуы мүмкін, оны севеламер карбонатының дозасынан бөлек қабылдау керек. </w:t>
      </w:r>
      <w:r w:rsidRPr="004335DB">
        <w:rPr>
          <w:rFonts w:ascii="Times New Roman" w:hAnsi="Times New Roman"/>
          <w:sz w:val="24"/>
          <w:szCs w:val="24"/>
          <w:lang w:val="kk-KZ"/>
        </w:rPr>
        <w:t>Перитонеальді диализ алып жүрген пациенттерде майда еритін дәрумендердің және фолий қышқылының қосымша мониторингі ұсынылады, өйткені клиникалық зерттеулерде осы пациенттердегі A, D, E және К дәрумендерінің деңгейлері өлшенген жоқ</w:t>
      </w:r>
      <w:r w:rsidRPr="004335DB">
        <w:rPr>
          <w:rFonts w:ascii="Times New Roman" w:eastAsia="Times New Roman" w:hAnsi="Times New Roman"/>
          <w:sz w:val="24"/>
          <w:szCs w:val="24"/>
          <w:lang w:val="kk-KZ" w:eastAsia="ru-RU"/>
        </w:rPr>
        <w:t>.</w:t>
      </w:r>
    </w:p>
    <w:p w14:paraId="40823F66"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Қазіргі уақытта севеламер карбонатымен ұзақ емдеу кезінде фолат тапшылығының болу мүмкіндігін жоққа шығару үшін қолда бар деректер жеткіліксіз. Қосымша фолий қышқылын қабылдамайтын, бірақ севеламерді қабылдап жүрген пациенттерде фолат деңгейін үнемі бағалап отыру керек</w:t>
      </w:r>
      <w:r w:rsidRPr="004335DB">
        <w:rPr>
          <w:rFonts w:ascii="Times New Roman" w:eastAsia="Times New Roman" w:hAnsi="Times New Roman"/>
          <w:sz w:val="24"/>
          <w:szCs w:val="24"/>
          <w:lang w:val="kk-KZ" w:eastAsia="ru-RU"/>
        </w:rPr>
        <w:t xml:space="preserve">. </w:t>
      </w:r>
    </w:p>
    <w:p w14:paraId="5FC6F5EF" w14:textId="77777777" w:rsidR="00934EBD" w:rsidRPr="004335DB" w:rsidRDefault="00934EBD" w:rsidP="00934EBD">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Гипокальциемия/гиперкальциемия </w:t>
      </w:r>
    </w:p>
    <w:p w14:paraId="6ED5AF68"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БСА бар пациенттерде гипокальциемия немесе гиперкальциемия дамуы мүмкін. Севеламер карбонатының </w:t>
      </w:r>
      <w:r w:rsidRPr="004335DB">
        <w:rPr>
          <w:rFonts w:ascii="Times New Roman" w:hAnsi="Times New Roman"/>
          <w:sz w:val="24"/>
          <w:szCs w:val="24"/>
          <w:lang w:val="kk-KZ"/>
        </w:rPr>
        <w:t>құрамында кальций болмайды</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Сондықтан сарысудағы кальций деңгейіне үнемі мониторинг жүргізу және, қажет болған кезде, қоспа ретінде негізгі кальцийді тағайындау керек</w:t>
      </w:r>
      <w:r w:rsidRPr="004335DB">
        <w:rPr>
          <w:rFonts w:ascii="Times New Roman" w:eastAsia="Times New Roman" w:hAnsi="Times New Roman"/>
          <w:sz w:val="24"/>
          <w:szCs w:val="24"/>
          <w:lang w:val="kk-KZ" w:eastAsia="ru-RU"/>
        </w:rPr>
        <w:t xml:space="preserve">. </w:t>
      </w:r>
    </w:p>
    <w:p w14:paraId="16B723F7" w14:textId="77777777" w:rsidR="00934EBD" w:rsidRPr="004335DB" w:rsidRDefault="00934EBD" w:rsidP="00934EBD">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Метаболизмдік ацидоз</w:t>
      </w:r>
    </w:p>
    <w:p w14:paraId="0AEB85E3"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БСА бар пациенттер метаболизмдік ацидоздың дамуына бейім болады. Сондықтан, тиісті клиникалық тәжірибе аясында бикарбонаттың сарысудағы деңгейлерін бақылау ұсынылады</w:t>
      </w:r>
      <w:r w:rsidRPr="004335DB">
        <w:rPr>
          <w:rFonts w:ascii="Times New Roman" w:eastAsia="Times New Roman" w:hAnsi="Times New Roman"/>
          <w:sz w:val="24"/>
          <w:szCs w:val="24"/>
          <w:lang w:val="kk-KZ" w:eastAsia="ru-RU"/>
        </w:rPr>
        <w:t>.</w:t>
      </w:r>
    </w:p>
    <w:p w14:paraId="087C1010" w14:textId="77777777" w:rsidR="00605293" w:rsidRPr="004335DB" w:rsidRDefault="00605293" w:rsidP="004D214A">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Перитонит </w:t>
      </w:r>
    </w:p>
    <w:p w14:paraId="1A80EAF0" w14:textId="77777777" w:rsidR="00934EBD" w:rsidRPr="004335DB" w:rsidRDefault="00934EBD" w:rsidP="005A73A8">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lastRenderedPageBreak/>
        <w:t>Диализ алып жүрген пациенттер диализ тәсіліне тән болатын инфекцияның белгілі бір қауіптеріне ұшырайды. Перитонит перитонеальді диализ алып жүрген пациенттердегі белгілі асқынуға жатады, және севеламер гидрохлориді пайдаланылған клиникалық сынақтарда севеламер қабылдаған топта перитонит жағдайларының саны бақылау тобындағыға қарағанда көбірек тіркелді. Перитонеальді диализ алып жүрген пациенттер үшін, перитонитке байланысты кез келген белгілер мен симптомдарды тез анықтаумен және емдеумен тиісті асептикалық әдістемені дұрыс қолдануға кепілдік беру үшін мұқият мониторинг қажет</w:t>
      </w:r>
      <w:r w:rsidRPr="004335DB">
        <w:rPr>
          <w:rFonts w:ascii="Times New Roman" w:eastAsia="Times New Roman" w:hAnsi="Times New Roman"/>
          <w:sz w:val="24"/>
          <w:szCs w:val="24"/>
          <w:lang w:val="kk-KZ" w:eastAsia="ru-RU"/>
        </w:rPr>
        <w:t>.</w:t>
      </w:r>
    </w:p>
    <w:p w14:paraId="5EC1CAB5" w14:textId="77777777" w:rsidR="00934EBD" w:rsidRPr="004335DB" w:rsidRDefault="00934EBD" w:rsidP="00934EBD">
      <w:pPr>
        <w:spacing w:after="0" w:line="240" w:lineRule="auto"/>
        <w:jc w:val="both"/>
        <w:rPr>
          <w:rFonts w:ascii="Times New Roman" w:hAnsi="Times New Roman"/>
          <w:i/>
          <w:sz w:val="24"/>
          <w:szCs w:val="24"/>
          <w:lang w:val="kk-KZ"/>
        </w:rPr>
      </w:pPr>
      <w:r w:rsidRPr="004335DB">
        <w:rPr>
          <w:rFonts w:ascii="Times New Roman" w:hAnsi="Times New Roman"/>
          <w:i/>
          <w:sz w:val="24"/>
          <w:szCs w:val="24"/>
          <w:lang w:val="kk-KZ"/>
        </w:rPr>
        <w:t xml:space="preserve">Жұтынудың және тыныс алудың қиындауы </w:t>
      </w:r>
    </w:p>
    <w:p w14:paraId="4B8A7392"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 таблеткаларын </w:t>
      </w:r>
      <w:r w:rsidRPr="004335DB">
        <w:rPr>
          <w:rFonts w:ascii="Times New Roman" w:hAnsi="Times New Roman"/>
          <w:sz w:val="24"/>
          <w:szCs w:val="24"/>
          <w:lang w:val="kk-KZ"/>
        </w:rPr>
        <w:t>қабылдаған кезде жұтынудың қиындағаны жөнінде жиі емес хабарламалар тіркелді. Осы жағдайлардың көпшілігі қатар жүретін аурулары, оның ішінде жұтынудың бұзылулары немесе өңеш қызметінің бұзылулары бар пациенттерге қатысты болды. Жұтынудың қиындықтары бар пациенттерде препаратты қолданған кезде  сақтық таныту керек.</w:t>
      </w:r>
    </w:p>
    <w:p w14:paraId="19807E82" w14:textId="77777777" w:rsidR="00605293" w:rsidRPr="004335DB" w:rsidRDefault="00605293" w:rsidP="004D214A">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Гипотиреоз</w:t>
      </w:r>
    </w:p>
    <w:p w14:paraId="71820C3A" w14:textId="77777777" w:rsidR="00605293" w:rsidRPr="004335DB" w:rsidRDefault="00934EBD" w:rsidP="005A73A8">
      <w:pPr>
        <w:widowControl w:val="0"/>
        <w:spacing w:after="0" w:line="259" w:lineRule="auto"/>
        <w:ind w:left="-43"/>
        <w:jc w:val="both"/>
        <w:rPr>
          <w:rFonts w:ascii="Times New Roman" w:eastAsia="Times New Roman" w:hAnsi="Times New Roman"/>
          <w:b/>
          <w:sz w:val="24"/>
          <w:szCs w:val="24"/>
          <w:lang w:val="kk-KZ" w:eastAsia="ru-RU"/>
        </w:rPr>
      </w:pPr>
      <w:r w:rsidRPr="004335DB">
        <w:rPr>
          <w:rFonts w:ascii="Times New Roman" w:eastAsia="Times New Roman" w:hAnsi="Times New Roman"/>
          <w:sz w:val="24"/>
          <w:szCs w:val="24"/>
          <w:lang w:val="kk-KZ" w:eastAsia="ru-RU"/>
        </w:rPr>
        <w:t>Севеламер карбонаты</w:t>
      </w:r>
      <w:r w:rsidRPr="004335DB">
        <w:rPr>
          <w:rFonts w:ascii="Times New Roman" w:hAnsi="Times New Roman"/>
          <w:sz w:val="24"/>
          <w:szCs w:val="24"/>
          <w:lang w:val="kk-KZ"/>
        </w:rPr>
        <w:t>н және левотироксинді бір мезгілде тағайындағанда гипотиреозы бар пациенттерге неғұрлым мұқият мониторинг жүргізу ұсынылады</w:t>
      </w:r>
      <w:r w:rsidRPr="004335DB">
        <w:rPr>
          <w:rFonts w:ascii="Times New Roman" w:eastAsia="Times New Roman" w:hAnsi="Times New Roman"/>
          <w:sz w:val="24"/>
          <w:szCs w:val="24"/>
          <w:lang w:val="kk-KZ" w:eastAsia="ru-RU"/>
        </w:rPr>
        <w:t xml:space="preserve"> (</w:t>
      </w:r>
      <w:r w:rsidR="00605293" w:rsidRPr="004335DB">
        <w:rPr>
          <w:rFonts w:ascii="Times New Roman" w:eastAsia="Times New Roman" w:hAnsi="Times New Roman"/>
          <w:sz w:val="24"/>
          <w:szCs w:val="24"/>
          <w:lang w:val="kk-KZ" w:eastAsia="ru-RU"/>
        </w:rPr>
        <w:t>4.5</w:t>
      </w:r>
      <w:r w:rsidRPr="004335DB">
        <w:rPr>
          <w:rFonts w:ascii="Times New Roman" w:eastAsia="Times New Roman" w:hAnsi="Times New Roman"/>
          <w:sz w:val="24"/>
          <w:szCs w:val="24"/>
          <w:lang w:val="kk-KZ" w:eastAsia="ru-RU"/>
        </w:rPr>
        <w:t xml:space="preserve"> бөлімін қараңыз</w:t>
      </w:r>
      <w:r w:rsidR="00605293" w:rsidRPr="004335DB">
        <w:rPr>
          <w:rFonts w:ascii="Times New Roman" w:eastAsia="Times New Roman" w:hAnsi="Times New Roman"/>
          <w:sz w:val="24"/>
          <w:szCs w:val="24"/>
          <w:lang w:val="kk-KZ" w:eastAsia="ru-RU"/>
        </w:rPr>
        <w:t xml:space="preserve">). </w:t>
      </w:r>
    </w:p>
    <w:p w14:paraId="251C0675" w14:textId="77777777" w:rsidR="00605293" w:rsidRPr="004335DB" w:rsidRDefault="00605293" w:rsidP="004D214A">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Гиперпаратиреоз </w:t>
      </w:r>
    </w:p>
    <w:p w14:paraId="3F3073DF" w14:textId="77777777" w:rsidR="00934EBD" w:rsidRPr="004335DB" w:rsidRDefault="00934EBD" w:rsidP="00934EBD">
      <w:pPr>
        <w:widowControl w:val="0"/>
        <w:spacing w:after="0" w:line="259" w:lineRule="auto"/>
        <w:jc w:val="both"/>
        <w:rPr>
          <w:rFonts w:ascii="Times New Roman" w:hAnsi="Times New Roman"/>
          <w:sz w:val="24"/>
          <w:szCs w:val="24"/>
          <w:lang w:val="kk-KZ"/>
        </w:rPr>
      </w:pPr>
      <w:r w:rsidRPr="004335DB">
        <w:rPr>
          <w:rFonts w:ascii="Times New Roman" w:eastAsia="Times New Roman" w:hAnsi="Times New Roman"/>
          <w:sz w:val="24"/>
          <w:szCs w:val="24"/>
          <w:lang w:val="kk-KZ" w:eastAsia="ru-RU"/>
        </w:rPr>
        <w:t xml:space="preserve">Севеламер карбонаты </w:t>
      </w:r>
      <w:r w:rsidRPr="004335DB">
        <w:rPr>
          <w:rFonts w:ascii="Times New Roman" w:hAnsi="Times New Roman"/>
          <w:sz w:val="24"/>
          <w:szCs w:val="24"/>
          <w:lang w:val="kk-KZ"/>
        </w:rPr>
        <w:t xml:space="preserve">гиперпаратиреозды бақылау үшін қолданылмайды. Салдарлы гиперпаратиреозы бар пациенттерде </w:t>
      </w:r>
      <w:r w:rsidRPr="004335DB">
        <w:rPr>
          <w:rFonts w:ascii="Times New Roman" w:eastAsia="Times New Roman" w:hAnsi="Times New Roman"/>
          <w:sz w:val="24"/>
          <w:szCs w:val="24"/>
          <w:lang w:val="kk-KZ" w:eastAsia="ru-RU"/>
        </w:rPr>
        <w:t xml:space="preserve">севеламер карбонатын қоспа ретіндегі </w:t>
      </w:r>
      <w:r w:rsidRPr="004335DB">
        <w:rPr>
          <w:rFonts w:ascii="Times New Roman" w:hAnsi="Times New Roman"/>
          <w:sz w:val="24"/>
          <w:szCs w:val="24"/>
          <w:lang w:val="kk-KZ"/>
        </w:rPr>
        <w:t xml:space="preserve">кальций препараттары, 1,25-дигидроксидәрумен </w:t>
      </w:r>
      <w:r w:rsidRPr="004335DB">
        <w:rPr>
          <w:rFonts w:ascii="Times New Roman" w:eastAsia="Times New Roman" w:hAnsi="Times New Roman"/>
          <w:sz w:val="24"/>
          <w:szCs w:val="24"/>
          <w:lang w:val="kk-KZ" w:eastAsia="ru-RU"/>
        </w:rPr>
        <w:t>D</w:t>
      </w:r>
      <w:r w:rsidRPr="004335DB">
        <w:rPr>
          <w:rFonts w:ascii="Times New Roman" w:eastAsia="Times New Roman" w:hAnsi="Times New Roman"/>
          <w:sz w:val="24"/>
          <w:szCs w:val="24"/>
          <w:vertAlign w:val="subscript"/>
          <w:lang w:val="kk-KZ" w:eastAsia="ru-RU"/>
        </w:rPr>
        <w:t>3</w:t>
      </w:r>
      <w:r w:rsidRPr="004335DB">
        <w:rPr>
          <w:rFonts w:ascii="Times New Roman" w:hAnsi="Times New Roman"/>
          <w:sz w:val="24"/>
          <w:szCs w:val="24"/>
          <w:lang w:val="kk-KZ"/>
        </w:rPr>
        <w:t xml:space="preserve"> немесе интактілі паратиреоидты гормон (иПТГ) деңгейін төмендету мақсатында оның аналогтарының бірі қамтылуы мүмкін біріктірілген ем құрамында қолданған жөн.</w:t>
      </w:r>
    </w:p>
    <w:p w14:paraId="40DA02C9" w14:textId="77777777" w:rsidR="00934EBD" w:rsidRPr="004335DB" w:rsidRDefault="00934EBD" w:rsidP="00934EBD">
      <w:pPr>
        <w:autoSpaceDE w:val="0"/>
        <w:autoSpaceDN w:val="0"/>
        <w:adjustRightInd w:val="0"/>
        <w:spacing w:after="0" w:line="240" w:lineRule="auto"/>
        <w:rPr>
          <w:rFonts w:ascii="Times New Roman" w:eastAsia="Times New Roman" w:hAnsi="Times New Roman"/>
          <w:i/>
          <w:sz w:val="24"/>
          <w:szCs w:val="24"/>
          <w:lang w:val="kk-KZ" w:eastAsia="nl-NL"/>
        </w:rPr>
      </w:pPr>
      <w:r w:rsidRPr="004335DB">
        <w:rPr>
          <w:rFonts w:ascii="Times New Roman" w:eastAsia="Times New Roman" w:hAnsi="Times New Roman"/>
          <w:i/>
          <w:sz w:val="24"/>
          <w:szCs w:val="24"/>
          <w:lang w:val="kk-KZ" w:eastAsia="nl-NL"/>
        </w:rPr>
        <w:t>Асқазан-ішектің қабыну бұзылыстары</w:t>
      </w:r>
    </w:p>
    <w:p w14:paraId="06A9AB85" w14:textId="77777777" w:rsidR="00934EBD" w:rsidRPr="004335DB" w:rsidRDefault="00934EBD" w:rsidP="00934EB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nl-NL"/>
        </w:rPr>
        <w:t>Әдебиетте севеламер кристалдарының болуымен астасқан асқазан-ішек жолының түрлі бөліктерінің күрделі қабыну бұзылыстары (қан кету, перфорация/тесілу, ойық жаралану, некроз, колит сияқты күрделі асқынуларды қоса) жағдайлары туралы хабарланған</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Қабыну аурулары препаратты қабылдауды тоқтатқаннан кейін тыйылды. Асқазан-ішектің ауыр симптомдары бар пациенттерде севеламер карбонатымен емдеуді қайта бағалау керек</w:t>
      </w:r>
      <w:r w:rsidRPr="004335DB">
        <w:rPr>
          <w:rFonts w:ascii="Times New Roman" w:eastAsia="Times New Roman" w:hAnsi="Times New Roman"/>
          <w:sz w:val="24"/>
          <w:szCs w:val="24"/>
          <w:lang w:val="kk-KZ" w:eastAsia="ru-RU"/>
        </w:rPr>
        <w:t>.</w:t>
      </w:r>
    </w:p>
    <w:p w14:paraId="3625C045" w14:textId="77777777" w:rsidR="00605293" w:rsidRPr="004335DB" w:rsidRDefault="00605293" w:rsidP="0078568D">
      <w:pPr>
        <w:spacing w:after="0" w:line="240" w:lineRule="auto"/>
        <w:jc w:val="both"/>
        <w:rPr>
          <w:rFonts w:ascii="Times New Roman" w:eastAsia="Times New Roman" w:hAnsi="Times New Roman"/>
          <w:b/>
          <w:sz w:val="24"/>
          <w:szCs w:val="24"/>
          <w:lang w:val="kk-KZ" w:eastAsia="ru-RU"/>
        </w:rPr>
      </w:pPr>
    </w:p>
    <w:p w14:paraId="614DDE52" w14:textId="77777777" w:rsidR="007D0E84" w:rsidRPr="004335DB" w:rsidRDefault="00DB406A"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4.</w:t>
      </w:r>
      <w:r w:rsidR="00B05BD1" w:rsidRPr="004335DB">
        <w:rPr>
          <w:rFonts w:ascii="Times New Roman" w:eastAsia="Times New Roman" w:hAnsi="Times New Roman"/>
          <w:b/>
          <w:sz w:val="24"/>
          <w:szCs w:val="24"/>
          <w:lang w:val="kk-KZ" w:eastAsia="ru-RU"/>
        </w:rPr>
        <w:t>5</w:t>
      </w:r>
      <w:r w:rsidRPr="004335DB">
        <w:rPr>
          <w:rFonts w:ascii="Times New Roman" w:eastAsia="Times New Roman" w:hAnsi="Times New Roman"/>
          <w:b/>
          <w:sz w:val="24"/>
          <w:szCs w:val="24"/>
          <w:lang w:val="kk-KZ" w:eastAsia="ru-RU"/>
        </w:rPr>
        <w:t xml:space="preserve"> </w:t>
      </w:r>
      <w:r w:rsidR="00E647D8" w:rsidRPr="004335DB">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0356E608" w14:textId="77777777" w:rsidR="00AE4058" w:rsidRPr="004335DB" w:rsidRDefault="00AE4058" w:rsidP="00AE4058">
      <w:pPr>
        <w:widowControl w:val="0"/>
        <w:spacing w:after="0" w:line="259" w:lineRule="auto"/>
        <w:jc w:val="both"/>
        <w:rPr>
          <w:rFonts w:ascii="Times New Roman" w:eastAsia="Times New Roman" w:hAnsi="Times New Roman"/>
          <w:i/>
          <w:snapToGrid w:val="0"/>
          <w:sz w:val="24"/>
          <w:szCs w:val="24"/>
          <w:u w:val="single"/>
          <w:lang w:val="kk-KZ" w:eastAsia="ru-RU"/>
        </w:rPr>
      </w:pPr>
      <w:r w:rsidRPr="004335DB">
        <w:rPr>
          <w:rFonts w:ascii="Times New Roman" w:eastAsia="Times New Roman" w:hAnsi="Times New Roman"/>
          <w:i/>
          <w:snapToGrid w:val="0"/>
          <w:sz w:val="24"/>
          <w:szCs w:val="24"/>
          <w:u w:val="single"/>
          <w:lang w:val="kk-KZ" w:eastAsia="ru-RU"/>
        </w:rPr>
        <w:t>Диализ</w:t>
      </w:r>
    </w:p>
    <w:p w14:paraId="37C36625" w14:textId="77777777" w:rsidR="00AE4058" w:rsidRPr="004335DB" w:rsidRDefault="00934EBD" w:rsidP="00AE4058">
      <w:pPr>
        <w:shd w:val="clear" w:color="auto" w:fill="FFFFFF"/>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Диализ алып жүрген пациенттерде өзара әрекеттесулерге зерттеу жүргізілмеген</w:t>
      </w:r>
      <w:r w:rsidRPr="004335DB">
        <w:rPr>
          <w:rFonts w:ascii="Times New Roman" w:eastAsia="Times New Roman" w:hAnsi="Times New Roman"/>
          <w:sz w:val="24"/>
          <w:szCs w:val="24"/>
          <w:lang w:val="kk-KZ" w:eastAsia="ru-RU"/>
        </w:rPr>
        <w:t>.</w:t>
      </w:r>
    </w:p>
    <w:p w14:paraId="5E327DD8" w14:textId="77777777" w:rsidR="00AE4058" w:rsidRPr="004335DB" w:rsidRDefault="00AE4058" w:rsidP="00AE4058">
      <w:pPr>
        <w:widowControl w:val="0"/>
        <w:spacing w:after="0" w:line="259" w:lineRule="auto"/>
        <w:jc w:val="both"/>
        <w:rPr>
          <w:rFonts w:ascii="Times New Roman" w:eastAsia="Times New Roman" w:hAnsi="Times New Roman"/>
          <w:i/>
          <w:sz w:val="24"/>
          <w:szCs w:val="24"/>
          <w:u w:val="single"/>
          <w:lang w:val="kk-KZ" w:eastAsia="ru-RU"/>
        </w:rPr>
      </w:pPr>
      <w:r w:rsidRPr="004335DB">
        <w:rPr>
          <w:rFonts w:ascii="Times New Roman" w:eastAsia="Times New Roman" w:hAnsi="Times New Roman"/>
          <w:i/>
          <w:sz w:val="24"/>
          <w:szCs w:val="24"/>
          <w:u w:val="single"/>
          <w:lang w:val="kk-KZ" w:eastAsia="ru-RU"/>
        </w:rPr>
        <w:t xml:space="preserve">Ципрофлоксацин </w:t>
      </w:r>
    </w:p>
    <w:p w14:paraId="5212B098"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Pr="004335DB">
        <w:rPr>
          <w:rFonts w:ascii="Times New Roman" w:eastAsia="Times New Roman" w:hAnsi="Times New Roman"/>
          <w:sz w:val="24"/>
          <w:szCs w:val="24"/>
          <w:lang w:val="kk-KZ" w:eastAsia="ru-RU"/>
        </w:rPr>
        <w:t xml:space="preserve">бір реттік дозаларын зерттеуде севеламер гидрохлоридімен бірге қолдану кезінде ципрофлоксациннің биожетімділігін шамамен 50%-ға төмендетті. Демек, севеламер карбонатын ципрофлоксацинмен бір мезгілде қабылдауға болмайды. </w:t>
      </w:r>
    </w:p>
    <w:p w14:paraId="320D8AFD"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Циклоспорин, микофенолат мофетилі және такролимус трансплантациядан кейінгі пациенттерде </w:t>
      </w:r>
    </w:p>
    <w:p w14:paraId="4C99E899" w14:textId="77777777" w:rsidR="001D731D" w:rsidRPr="004335DB" w:rsidRDefault="001D731D" w:rsidP="001D731D">
      <w:pPr>
        <w:shd w:val="clear" w:color="auto" w:fill="FFFFFF"/>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Трансплантациядан кейінгі пациенттерде севеламер гидрохлоридімен бірге қолданғанда циклоспорин, микофенолат мофетилі және такролимус деңгейлерінің қандай да бір клиникалық зардаптарсыз (мысалы, трансплантаттың ажырауы) төмендегені байқалды. Өзара әрекеттесудің ықтималдығын жоққа шығаруға болмайды, және сондықтан аталған біріктірілімді қолдану кезінде, сондай-ақ оны тоқтатқаннан </w:t>
      </w:r>
      <w:r w:rsidRPr="004335DB">
        <w:rPr>
          <w:rFonts w:ascii="Times New Roman" w:hAnsi="Times New Roman"/>
          <w:sz w:val="24"/>
          <w:szCs w:val="24"/>
          <w:lang w:val="kk-KZ"/>
        </w:rPr>
        <w:lastRenderedPageBreak/>
        <w:t>кейін қанда циклоспорин, микофенолат мофетилі және такролимус концентрацияларына мұқият мониторинг жүргізу мүмкіндігін қарастыру қажет</w:t>
      </w:r>
      <w:r w:rsidRPr="004335DB">
        <w:rPr>
          <w:rFonts w:ascii="Times New Roman" w:eastAsia="Times New Roman" w:hAnsi="Times New Roman"/>
          <w:sz w:val="24"/>
          <w:szCs w:val="24"/>
          <w:lang w:val="kk-KZ" w:eastAsia="ru-RU"/>
        </w:rPr>
        <w:t xml:space="preserve">. </w:t>
      </w:r>
    </w:p>
    <w:p w14:paraId="477D0382" w14:textId="77777777" w:rsidR="00AE4058" w:rsidRPr="004335DB" w:rsidRDefault="00AE4058" w:rsidP="00AE4058">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Левотироксин </w:t>
      </w:r>
    </w:p>
    <w:p w14:paraId="21FC6879"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Севеламер карбонаты сияқты молекуланың дәл сондай белсенді бөлігі бар севеламер гидрохлоридін және </w:t>
      </w:r>
      <w:r w:rsidRPr="004335DB">
        <w:rPr>
          <w:rFonts w:ascii="Times New Roman" w:eastAsia="Times New Roman" w:hAnsi="Times New Roman"/>
          <w:sz w:val="24"/>
          <w:szCs w:val="24"/>
          <w:lang w:val="kk-KZ" w:eastAsia="ru-RU"/>
        </w:rPr>
        <w:t xml:space="preserve">левотироксинді бір мезгілде қабылдаған пациенттерде  гипотиреоздың өте сирек жағдайлары тіркелген. Сондықтан  севеламер карбонатын левотироксинмен бірге қабылдап жүрген пациенттерде тиреостимуляциялаушы гормонның (ТТГ) деңгейлеріне неғұрлым </w:t>
      </w:r>
      <w:r w:rsidRPr="004335DB">
        <w:rPr>
          <w:rFonts w:ascii="Times New Roman" w:hAnsi="Times New Roman"/>
          <w:sz w:val="24"/>
          <w:szCs w:val="24"/>
          <w:lang w:val="kk-KZ"/>
        </w:rPr>
        <w:t xml:space="preserve">мұқият мониторинг </w:t>
      </w:r>
      <w:r w:rsidRPr="004335DB">
        <w:rPr>
          <w:rFonts w:ascii="Times New Roman" w:eastAsia="Times New Roman" w:hAnsi="Times New Roman"/>
          <w:sz w:val="24"/>
          <w:szCs w:val="24"/>
          <w:lang w:val="kk-KZ" w:eastAsia="ru-RU"/>
        </w:rPr>
        <w:t>ұсынылады.</w:t>
      </w:r>
    </w:p>
    <w:p w14:paraId="6B40A00E"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hAnsi="Times New Roman"/>
          <w:i/>
          <w:sz w:val="24"/>
          <w:szCs w:val="24"/>
          <w:lang w:val="kk-KZ"/>
        </w:rPr>
        <w:t>Аритмияға қарсы және құрысуға қарсы (эпилепсияға қарсы) дәрілік заттар</w:t>
      </w:r>
      <w:r w:rsidRPr="004335DB">
        <w:rPr>
          <w:rFonts w:ascii="Times New Roman" w:eastAsia="Times New Roman" w:hAnsi="Times New Roman"/>
          <w:i/>
          <w:sz w:val="24"/>
          <w:szCs w:val="24"/>
          <w:lang w:val="kk-KZ" w:eastAsia="ru-RU"/>
        </w:rPr>
        <w:t xml:space="preserve"> </w:t>
      </w:r>
    </w:p>
    <w:p w14:paraId="29491879"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Аритмияны бақылауға арналған аритмияға қарсы дәрілік заттарды және құрысу бұзылыстарын (эпилепсияны) бақылауға арналған құрысуға қарсы (эпилепсияға қарсы) дәрілік заттарды қабылдайтын пациенттер клиникалық сынақтардан шығарылды</w:t>
      </w:r>
      <w:r w:rsidRPr="004335DB">
        <w:rPr>
          <w:rFonts w:ascii="Times New Roman" w:eastAsia="Times New Roman" w:hAnsi="Times New Roman"/>
          <w:sz w:val="24"/>
          <w:szCs w:val="24"/>
          <w:lang w:val="kk-KZ" w:eastAsia="ru-RU"/>
        </w:rPr>
        <w:t>. Севеламер карбонатын осы дәрілік заттарды да қабылдайтын пациенттерге тағайындаған кезде сақтық таныту керек.</w:t>
      </w:r>
    </w:p>
    <w:p w14:paraId="743C9645"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Дигоксин, варфарин, эналаприл немесе метопролол </w:t>
      </w:r>
    </w:p>
    <w:p w14:paraId="535DDDBC"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Pr="004335DB">
        <w:rPr>
          <w:rFonts w:ascii="Times New Roman" w:eastAsia="Times New Roman" w:hAnsi="Times New Roman"/>
          <w:sz w:val="24"/>
          <w:szCs w:val="24"/>
          <w:lang w:val="kk-KZ" w:eastAsia="ru-RU"/>
        </w:rPr>
        <w:t>дигоксиннің, варфариннің, эналаприлдің немесе метопрололдың биожетімділігіне ықпал еткен жоқ.</w:t>
      </w:r>
    </w:p>
    <w:p w14:paraId="53105B20" w14:textId="77777777" w:rsidR="001D731D" w:rsidRPr="004335DB" w:rsidRDefault="001D731D" w:rsidP="001D731D">
      <w:pPr>
        <w:spacing w:after="0" w:line="240" w:lineRule="auto"/>
        <w:jc w:val="both"/>
        <w:rPr>
          <w:rFonts w:ascii="Times New Roman" w:hAnsi="Times New Roman"/>
          <w:i/>
          <w:sz w:val="24"/>
          <w:szCs w:val="24"/>
          <w:lang w:val="kk-KZ"/>
        </w:rPr>
      </w:pPr>
      <w:r w:rsidRPr="004335DB">
        <w:rPr>
          <w:rFonts w:ascii="Times New Roman" w:hAnsi="Times New Roman"/>
          <w:i/>
          <w:sz w:val="24"/>
          <w:szCs w:val="24"/>
          <w:lang w:val="kk-KZ"/>
        </w:rPr>
        <w:t>Протонды сорғы тежегіштері</w:t>
      </w:r>
    </w:p>
    <w:p w14:paraId="3584AEB2" w14:textId="77777777" w:rsidR="001D731D" w:rsidRPr="004335DB" w:rsidRDefault="001D731D" w:rsidP="001D731D">
      <w:pPr>
        <w:widowControl w:val="0"/>
        <w:spacing w:after="0" w:line="259" w:lineRule="auto"/>
        <w:jc w:val="both"/>
        <w:rPr>
          <w:rFonts w:ascii="Times New Roman" w:hAnsi="Times New Roman"/>
          <w:sz w:val="24"/>
          <w:szCs w:val="24"/>
          <w:lang w:val="kk-KZ"/>
        </w:rPr>
      </w:pPr>
      <w:r w:rsidRPr="004335DB">
        <w:rPr>
          <w:rFonts w:ascii="Times New Roman" w:hAnsi="Times New Roman"/>
          <w:sz w:val="24"/>
          <w:szCs w:val="24"/>
          <w:lang w:val="kk-KZ"/>
        </w:rPr>
        <w:t>Препаратты тіркеуден кейінгі қолдану аясында протонды сорғы тежегіштері мен севеламер карбонатын бірге қабылдаған пациенттерде фосфаттардың жоғары деңгейлері өте сирек жағдайларда байқалған.</w:t>
      </w:r>
    </w:p>
    <w:p w14:paraId="3E2EB4DC"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Биожетімділігі</w:t>
      </w:r>
    </w:p>
    <w:p w14:paraId="20DD3FBB"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 сіңірілмейді және </w:t>
      </w:r>
      <w:r w:rsidRPr="004335DB">
        <w:rPr>
          <w:rFonts w:ascii="Times New Roman" w:hAnsi="Times New Roman"/>
          <w:sz w:val="24"/>
          <w:szCs w:val="24"/>
          <w:lang w:val="kk-KZ"/>
        </w:rPr>
        <w:t>басқа дәрілік препараттардың биожетімділігіне әсер етуі мүмкін</w:t>
      </w:r>
      <w:r w:rsidR="00C118B6" w:rsidRPr="004335DB">
        <w:rPr>
          <w:rFonts w:ascii="Times New Roman" w:eastAsia="Times New Roman" w:hAnsi="Times New Roman"/>
          <w:sz w:val="24"/>
          <w:szCs w:val="24"/>
          <w:lang w:val="kk-KZ" w:eastAsia="ru-RU"/>
        </w:rPr>
        <w:t>. Б</w:t>
      </w:r>
      <w:r w:rsidRPr="004335DB">
        <w:rPr>
          <w:rFonts w:ascii="Times New Roman" w:eastAsia="Times New Roman" w:hAnsi="Times New Roman"/>
          <w:sz w:val="24"/>
          <w:szCs w:val="24"/>
          <w:lang w:val="kk-KZ" w:eastAsia="ru-RU"/>
        </w:rPr>
        <w:t>иожетімділігінің төмендеуі қауіпсіздікке немесе тиімділікке клиникалық маңызды әсерін тигізуі мүмкін кез келген дәрілік затты қолданған кезде мұндай дәрілік препаратты севеламер карбонатын қабылдаудан кемінде бір сағат бұрын немесе үш сағат өткен соң қолдану керек, немесе дәрігер қандағы деңгейлеріне мониторинг жасау мүмкіндігін қарастыруға тиіс.</w:t>
      </w:r>
    </w:p>
    <w:p w14:paraId="62E29A4F" w14:textId="77777777" w:rsidR="00B05BD1" w:rsidRPr="004335DB" w:rsidRDefault="00B05BD1"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 xml:space="preserve">4.6 </w:t>
      </w:r>
      <w:r w:rsidR="00E647D8" w:rsidRPr="004335DB">
        <w:rPr>
          <w:rFonts w:ascii="Times New Roman" w:hAnsi="Times New Roman"/>
          <w:b/>
          <w:sz w:val="24"/>
          <w:szCs w:val="24"/>
          <w:lang w:val="kk-KZ"/>
        </w:rPr>
        <w:t>Фертильділік, жү</w:t>
      </w:r>
      <w:r w:rsidR="00E647D8" w:rsidRPr="004335DB">
        <w:rPr>
          <w:rFonts w:ascii="Times New Roman" w:hAnsi="Times New Roman" w:cs="Book Antiqua"/>
          <w:b/>
          <w:sz w:val="24"/>
          <w:szCs w:val="24"/>
          <w:lang w:val="kk-KZ"/>
        </w:rPr>
        <w:t>ктілік</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ж</w:t>
      </w:r>
      <w:r w:rsidR="00E647D8" w:rsidRPr="004335DB">
        <w:rPr>
          <w:rFonts w:ascii="Times New Roman" w:hAnsi="Times New Roman"/>
          <w:b/>
          <w:sz w:val="24"/>
          <w:szCs w:val="24"/>
          <w:lang w:val="kk-KZ"/>
        </w:rPr>
        <w:t>ә</w:t>
      </w:r>
      <w:r w:rsidR="00E647D8" w:rsidRPr="004335DB">
        <w:rPr>
          <w:rFonts w:ascii="Times New Roman" w:hAnsi="Times New Roman" w:cs="Book Antiqua"/>
          <w:b/>
          <w:sz w:val="24"/>
          <w:szCs w:val="24"/>
          <w:lang w:val="kk-KZ"/>
        </w:rPr>
        <w:t>не</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лактация</w:t>
      </w:r>
      <w:r w:rsidRPr="004335DB">
        <w:rPr>
          <w:rFonts w:ascii="Times New Roman" w:eastAsia="Times New Roman" w:hAnsi="Times New Roman"/>
          <w:b/>
          <w:sz w:val="24"/>
          <w:szCs w:val="24"/>
          <w:lang w:val="kk-KZ" w:eastAsia="ru-RU"/>
        </w:rPr>
        <w:t>.</w:t>
      </w:r>
    </w:p>
    <w:p w14:paraId="2A46BD70" w14:textId="77777777" w:rsidR="00B05BD1" w:rsidRPr="004335DB" w:rsidRDefault="001D731D" w:rsidP="0078568D">
      <w:pPr>
        <w:spacing w:after="0" w:line="240" w:lineRule="auto"/>
        <w:jc w:val="both"/>
        <w:rPr>
          <w:rFonts w:ascii="Times New Roman" w:hAnsi="Times New Roman"/>
          <w:i/>
          <w:color w:val="000000"/>
          <w:sz w:val="24"/>
          <w:szCs w:val="24"/>
          <w:lang w:val="kk-KZ"/>
        </w:rPr>
      </w:pPr>
      <w:r w:rsidRPr="004335DB">
        <w:rPr>
          <w:rFonts w:ascii="Times New Roman" w:hAnsi="Times New Roman"/>
          <w:i/>
          <w:color w:val="000000"/>
          <w:sz w:val="24"/>
          <w:szCs w:val="24"/>
          <w:lang w:val="kk-KZ"/>
        </w:rPr>
        <w:t>Жүктілік</w:t>
      </w:r>
    </w:p>
    <w:p w14:paraId="76DE4B60" w14:textId="77777777" w:rsidR="002978D0" w:rsidRPr="004335DB" w:rsidRDefault="00641192" w:rsidP="002978D0">
      <w:pPr>
        <w:widowControl w:val="0"/>
        <w:spacing w:after="0" w:line="259" w:lineRule="auto"/>
        <w:jc w:val="both"/>
        <w:rPr>
          <w:rFonts w:ascii="Times New Roman" w:eastAsia="Times New Roman" w:hAnsi="Times New Roman"/>
          <w:color w:val="FF0000"/>
          <w:sz w:val="24"/>
          <w:szCs w:val="24"/>
          <w:lang w:val="kk-KZ" w:eastAsia="ru-RU"/>
        </w:rPr>
      </w:pPr>
      <w:r w:rsidRPr="004335DB">
        <w:rPr>
          <w:rFonts w:ascii="Times New Roman" w:hAnsi="Times New Roman"/>
          <w:sz w:val="24"/>
          <w:szCs w:val="24"/>
          <w:lang w:val="kk-KZ"/>
        </w:rPr>
        <w:t>Жүкті әйелдерде севеламерді қолдану туралы деректер жоқ немесе шектеулі</w:t>
      </w:r>
      <w:r w:rsidR="00E4588B" w:rsidRPr="004335DB">
        <w:rPr>
          <w:rFonts w:ascii="Times New Roman" w:eastAsia="Times New Roman" w:hAnsi="Times New Roman"/>
          <w:sz w:val="24"/>
          <w:szCs w:val="24"/>
          <w:lang w:val="kk-KZ" w:eastAsia="ru-RU"/>
        </w:rPr>
        <w:t>.</w:t>
      </w:r>
      <w:r w:rsidRPr="004335DB">
        <w:rPr>
          <w:rFonts w:ascii="Times New Roman" w:eastAsia="Times New Roman" w:hAnsi="Times New Roman"/>
          <w:sz w:val="24"/>
          <w:szCs w:val="24"/>
          <w:lang w:val="kk-KZ" w:eastAsia="ru-RU"/>
        </w:rPr>
        <w:t xml:space="preserve"> Жануарларға жүргізілген зерттеулер егеуқұйрықтарға севеламерді жоғары дозада енгізген кезде ұрпақ өрбітуге кейбір уыттылығын көрсетті (5.3 бөлімін қараңыз). </w:t>
      </w:r>
      <w:r w:rsidRPr="004335DB">
        <w:rPr>
          <w:rFonts w:ascii="Times New Roman" w:hAnsi="Times New Roman"/>
          <w:sz w:val="24"/>
          <w:szCs w:val="24"/>
          <w:lang w:val="kk-KZ"/>
        </w:rPr>
        <w:t>Сондай-ақ, севеламер кейбір дәрумендердің, соның ішінде фолий қышқылының сіңірілуін төмендететіні көрсетілген</w:t>
      </w:r>
      <w:r w:rsidRPr="004335DB">
        <w:rPr>
          <w:rFonts w:ascii="Times New Roman" w:eastAsia="Times New Roman" w:hAnsi="Times New Roman"/>
          <w:sz w:val="24"/>
          <w:szCs w:val="24"/>
          <w:lang w:val="kk-KZ" w:eastAsia="ru-RU"/>
        </w:rPr>
        <w:t xml:space="preserve"> (4.4 және 5.3 бөлімдерін қараңыз).</w:t>
      </w:r>
      <w:r w:rsidRPr="004335DB">
        <w:rPr>
          <w:rFonts w:ascii="Times New Roman" w:eastAsia="Times New Roman" w:hAnsi="Times New Roman"/>
          <w:color w:val="FF0000"/>
          <w:sz w:val="24"/>
          <w:szCs w:val="24"/>
          <w:lang w:val="kk-KZ" w:eastAsia="ru-RU"/>
        </w:rPr>
        <w:t xml:space="preserve"> </w:t>
      </w:r>
      <w:r w:rsidRPr="004335DB">
        <w:rPr>
          <w:rFonts w:ascii="Times New Roman" w:hAnsi="Times New Roman"/>
          <w:sz w:val="24"/>
          <w:szCs w:val="24"/>
          <w:lang w:val="kk-KZ"/>
        </w:rPr>
        <w:t>Адам үшін әлеуетті қаупі белгісіз</w:t>
      </w:r>
      <w:r w:rsidRPr="004335DB">
        <w:rPr>
          <w:rFonts w:ascii="Times New Roman" w:eastAsia="Times New Roman" w:hAnsi="Times New Roman"/>
          <w:sz w:val="24"/>
          <w:szCs w:val="24"/>
          <w:lang w:val="kk-KZ" w:eastAsia="ru-RU"/>
        </w:rPr>
        <w:t xml:space="preserve">. Севеламер карбонатын </w:t>
      </w:r>
      <w:r w:rsidRPr="004335DB">
        <w:rPr>
          <w:rFonts w:ascii="Times New Roman" w:hAnsi="Times New Roman"/>
          <w:sz w:val="24"/>
          <w:szCs w:val="24"/>
          <w:lang w:val="kk-KZ"/>
        </w:rPr>
        <w:t>жүкті әйелдерге тек нақты қажет болған жағдайда ғана және ана үшін де, шарана үшін де қауіп/пайдасын мұқият талдағаннан кейін тағайындау керек</w:t>
      </w:r>
      <w:r w:rsidRPr="004335DB">
        <w:rPr>
          <w:rFonts w:ascii="Times New Roman" w:eastAsia="Times New Roman" w:hAnsi="Times New Roman"/>
          <w:sz w:val="24"/>
          <w:szCs w:val="24"/>
          <w:lang w:val="kk-KZ" w:eastAsia="ru-RU"/>
        </w:rPr>
        <w:t>.</w:t>
      </w:r>
      <w:r w:rsidR="002978D0" w:rsidRPr="004335DB">
        <w:rPr>
          <w:rFonts w:ascii="Times New Roman" w:eastAsia="Times New Roman" w:hAnsi="Times New Roman"/>
          <w:color w:val="FF0000"/>
          <w:sz w:val="24"/>
          <w:szCs w:val="24"/>
          <w:lang w:val="kk-KZ" w:eastAsia="ru-RU"/>
        </w:rPr>
        <w:t xml:space="preserve"> </w:t>
      </w:r>
    </w:p>
    <w:p w14:paraId="48FE8BF9" w14:textId="77777777" w:rsidR="00B05BD1" w:rsidRPr="004335DB" w:rsidRDefault="00641192" w:rsidP="0078568D">
      <w:pPr>
        <w:spacing w:after="0" w:line="240" w:lineRule="auto"/>
        <w:jc w:val="both"/>
        <w:rPr>
          <w:rFonts w:ascii="Times New Roman" w:hAnsi="Times New Roman"/>
          <w:i/>
          <w:color w:val="000000"/>
          <w:sz w:val="24"/>
          <w:szCs w:val="24"/>
          <w:lang w:val="kk-KZ"/>
        </w:rPr>
      </w:pPr>
      <w:r w:rsidRPr="004335DB">
        <w:rPr>
          <w:rFonts w:ascii="Times New Roman" w:hAnsi="Times New Roman"/>
          <w:i/>
          <w:color w:val="000000"/>
          <w:sz w:val="24"/>
          <w:szCs w:val="24"/>
          <w:lang w:val="kk-KZ"/>
        </w:rPr>
        <w:t>Емшек емізу</w:t>
      </w:r>
    </w:p>
    <w:p w14:paraId="684CB116" w14:textId="77777777" w:rsidR="002978D0" w:rsidRPr="004335DB" w:rsidRDefault="00641192" w:rsidP="002978D0">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Емшек сүтімен бірге севеламердің/метаболиттердің бөлініп шығуы жөнінде деректер жоқ. Севеламердің сіңірілмейтін табиғаты севеламердің емшек сүтіне өту ықтималдығы аз екенін көрсетеді</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 xml:space="preserve">Емшек емізуді жалғастыру/тоқтату немесе </w:t>
      </w:r>
      <w:r w:rsidRPr="004335DB">
        <w:rPr>
          <w:rFonts w:ascii="Times New Roman" w:eastAsia="Times New Roman" w:hAnsi="Times New Roman"/>
          <w:sz w:val="24"/>
          <w:szCs w:val="24"/>
          <w:lang w:val="kk-KZ" w:eastAsia="ru-RU"/>
        </w:rPr>
        <w:t>севеламер карбонатымен</w:t>
      </w:r>
      <w:r w:rsidRPr="004335DB">
        <w:rPr>
          <w:rFonts w:ascii="Times New Roman" w:hAnsi="Times New Roman"/>
          <w:sz w:val="24"/>
          <w:szCs w:val="24"/>
          <w:lang w:val="kk-KZ"/>
        </w:rPr>
        <w:t xml:space="preserve"> емдеуді жалғастыру/тоқтату жөніндегі шешім нәресте үшін емшек емізудің пайдасы мен </w:t>
      </w:r>
      <w:r w:rsidRPr="004335DB">
        <w:rPr>
          <w:rFonts w:ascii="Times New Roman" w:eastAsia="Times New Roman" w:hAnsi="Times New Roman"/>
          <w:sz w:val="24"/>
          <w:szCs w:val="24"/>
          <w:lang w:val="kk-KZ" w:eastAsia="ru-RU"/>
        </w:rPr>
        <w:t>севеламер карбонатымен</w:t>
      </w:r>
      <w:r w:rsidRPr="004335DB">
        <w:rPr>
          <w:rFonts w:ascii="Times New Roman" w:hAnsi="Times New Roman"/>
          <w:sz w:val="24"/>
          <w:szCs w:val="24"/>
          <w:lang w:val="kk-KZ"/>
        </w:rPr>
        <w:t xml:space="preserve"> емнің әйел үшін пайдасын ескере отырып қабылдануы керек</w:t>
      </w:r>
      <w:r w:rsidRPr="004335DB">
        <w:rPr>
          <w:rFonts w:ascii="Times New Roman" w:eastAsia="Times New Roman" w:hAnsi="Times New Roman"/>
          <w:sz w:val="24"/>
          <w:szCs w:val="24"/>
          <w:lang w:val="kk-KZ" w:eastAsia="ru-RU"/>
        </w:rPr>
        <w:t xml:space="preserve">. </w:t>
      </w:r>
      <w:r w:rsidR="002978D0" w:rsidRPr="004335DB">
        <w:rPr>
          <w:rFonts w:ascii="Times New Roman" w:eastAsia="Times New Roman" w:hAnsi="Times New Roman"/>
          <w:sz w:val="24"/>
          <w:szCs w:val="24"/>
          <w:lang w:val="kk-KZ" w:eastAsia="ru-RU"/>
        </w:rPr>
        <w:t xml:space="preserve"> </w:t>
      </w:r>
    </w:p>
    <w:p w14:paraId="61328CD4" w14:textId="77777777" w:rsidR="00B05BD1" w:rsidRPr="004335DB" w:rsidRDefault="00B05BD1" w:rsidP="0078568D">
      <w:pPr>
        <w:spacing w:after="0" w:line="240" w:lineRule="auto"/>
        <w:jc w:val="both"/>
        <w:rPr>
          <w:rFonts w:ascii="Times New Roman" w:hAnsi="Times New Roman"/>
          <w:i/>
          <w:color w:val="000000"/>
          <w:sz w:val="24"/>
          <w:szCs w:val="24"/>
          <w:lang w:val="kk-KZ"/>
        </w:rPr>
      </w:pPr>
      <w:r w:rsidRPr="004335DB">
        <w:rPr>
          <w:rFonts w:ascii="Times New Roman" w:hAnsi="Times New Roman"/>
          <w:i/>
          <w:color w:val="000000"/>
          <w:sz w:val="24"/>
          <w:szCs w:val="24"/>
          <w:lang w:val="kk-KZ"/>
        </w:rPr>
        <w:t>Фертиль</w:t>
      </w:r>
      <w:r w:rsidR="00641192" w:rsidRPr="004335DB">
        <w:rPr>
          <w:rFonts w:ascii="Times New Roman" w:hAnsi="Times New Roman"/>
          <w:i/>
          <w:color w:val="000000"/>
          <w:sz w:val="24"/>
          <w:szCs w:val="24"/>
          <w:lang w:val="kk-KZ"/>
        </w:rPr>
        <w:t>ділік</w:t>
      </w:r>
    </w:p>
    <w:p w14:paraId="6B519A2C" w14:textId="77777777" w:rsidR="002978D0" w:rsidRPr="004335DB" w:rsidRDefault="00641192" w:rsidP="00E54054">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w:t>
      </w:r>
      <w:r w:rsidR="00E54054" w:rsidRPr="004335DB">
        <w:rPr>
          <w:rFonts w:ascii="Times New Roman" w:eastAsia="Times New Roman" w:hAnsi="Times New Roman"/>
          <w:sz w:val="24"/>
          <w:szCs w:val="24"/>
          <w:lang w:val="kk-KZ" w:eastAsia="ru-RU"/>
        </w:rPr>
        <w:t>евеламер</w:t>
      </w:r>
      <w:r w:rsidRPr="004335DB">
        <w:rPr>
          <w:rFonts w:ascii="Times New Roman" w:eastAsia="Times New Roman" w:hAnsi="Times New Roman"/>
          <w:sz w:val="24"/>
          <w:szCs w:val="24"/>
          <w:lang w:val="kk-KZ" w:eastAsia="ru-RU"/>
        </w:rPr>
        <w:t>дің адамдағы</w:t>
      </w:r>
      <w:r w:rsidR="00E54054" w:rsidRPr="004335DB">
        <w:rPr>
          <w:rFonts w:ascii="Times New Roman" w:eastAsia="Times New Roman" w:hAnsi="Times New Roman"/>
          <w:sz w:val="24"/>
          <w:szCs w:val="24"/>
          <w:lang w:val="kk-KZ" w:eastAsia="ru-RU"/>
        </w:rPr>
        <w:t xml:space="preserve"> фертиль</w:t>
      </w:r>
      <w:r w:rsidRPr="004335DB">
        <w:rPr>
          <w:rFonts w:ascii="Times New Roman" w:eastAsia="Times New Roman" w:hAnsi="Times New Roman"/>
          <w:sz w:val="24"/>
          <w:szCs w:val="24"/>
          <w:lang w:val="kk-KZ" w:eastAsia="ru-RU"/>
        </w:rPr>
        <w:t>ділікке ықпалы туралы деректер жоқ</w:t>
      </w:r>
      <w:r w:rsidR="003174CE" w:rsidRPr="004335DB">
        <w:rPr>
          <w:rFonts w:ascii="Times New Roman" w:eastAsia="Times New Roman" w:hAnsi="Times New Roman"/>
          <w:sz w:val="24"/>
          <w:szCs w:val="24"/>
          <w:lang w:val="kk-KZ" w:eastAsia="ru-RU"/>
        </w:rPr>
        <w:t xml:space="preserve">. </w:t>
      </w:r>
      <w:r w:rsidR="004560DD" w:rsidRPr="004335DB">
        <w:rPr>
          <w:rFonts w:ascii="Times New Roman" w:hAnsi="Times New Roman"/>
          <w:sz w:val="24"/>
          <w:szCs w:val="24"/>
          <w:lang w:val="kk-KZ"/>
        </w:rPr>
        <w:t xml:space="preserve">Жануарларға жүргізілген зерттеулер севеламердің клиникалық сынақтарда пайдаланылатын  және </w:t>
      </w:r>
      <w:r w:rsidR="004560DD" w:rsidRPr="004335DB">
        <w:rPr>
          <w:rFonts w:ascii="Times New Roman" w:hAnsi="Times New Roman"/>
          <w:sz w:val="24"/>
          <w:szCs w:val="24"/>
          <w:lang w:val="kk-KZ"/>
        </w:rPr>
        <w:lastRenderedPageBreak/>
        <w:t>салыстырмалы ППT салыстыру негізінде тәулігіне 13 г құрайтын  адамдағы ең жоғары дозасынан 2 есе көп дозаға баламалы дозаның әсер етуі (экспозициясы) кезінде еркек немесе ұрғашы егеуқұйрықтарда фертильділікті бұзбағанын көрсетті.</w:t>
      </w:r>
    </w:p>
    <w:p w14:paraId="34947F2C" w14:textId="77777777" w:rsidR="0078568D" w:rsidRPr="004335DB" w:rsidRDefault="0078568D" w:rsidP="0078568D">
      <w:pPr>
        <w:spacing w:after="0" w:line="240" w:lineRule="auto"/>
        <w:jc w:val="both"/>
        <w:rPr>
          <w:rFonts w:ascii="Times New Roman" w:eastAsia="Times New Roman" w:hAnsi="Times New Roman"/>
          <w:b/>
          <w:sz w:val="24"/>
          <w:szCs w:val="24"/>
          <w:lang w:val="kk-KZ" w:eastAsia="ru-RU"/>
        </w:rPr>
      </w:pPr>
    </w:p>
    <w:p w14:paraId="3FDF981F" w14:textId="77777777" w:rsidR="00CE7F7F" w:rsidRPr="004335DB" w:rsidRDefault="00DB406A" w:rsidP="00CE7F7F">
      <w:pPr>
        <w:spacing w:after="0" w:line="240" w:lineRule="auto"/>
        <w:jc w:val="both"/>
        <w:rPr>
          <w:rFonts w:ascii="Times New Roman" w:hAnsi="Times New Roman"/>
          <w:b/>
          <w:i/>
          <w:sz w:val="24"/>
          <w:szCs w:val="24"/>
          <w:lang w:val="kk-KZ"/>
        </w:rPr>
      </w:pPr>
      <w:r w:rsidRPr="004335DB">
        <w:rPr>
          <w:rFonts w:ascii="Times New Roman" w:eastAsia="Times New Roman" w:hAnsi="Times New Roman"/>
          <w:b/>
          <w:sz w:val="24"/>
          <w:szCs w:val="24"/>
          <w:lang w:val="kk-KZ" w:eastAsia="ru-RU"/>
        </w:rPr>
        <w:t>4.</w:t>
      </w:r>
      <w:r w:rsidR="00B05BD1" w:rsidRPr="004335DB">
        <w:rPr>
          <w:rFonts w:ascii="Times New Roman" w:eastAsia="Times New Roman" w:hAnsi="Times New Roman"/>
          <w:b/>
          <w:sz w:val="24"/>
          <w:szCs w:val="24"/>
          <w:lang w:val="kk-KZ" w:eastAsia="ru-RU"/>
        </w:rPr>
        <w:t>7</w:t>
      </w:r>
      <w:r w:rsidRPr="004335DB">
        <w:rPr>
          <w:rFonts w:ascii="Times New Roman" w:eastAsia="Times New Roman" w:hAnsi="Times New Roman"/>
          <w:b/>
          <w:sz w:val="24"/>
          <w:szCs w:val="24"/>
          <w:lang w:val="kk-KZ" w:eastAsia="ru-RU"/>
        </w:rPr>
        <w:t xml:space="preserve"> </w:t>
      </w:r>
      <w:bookmarkStart w:id="5" w:name="2175220282"/>
      <w:r w:rsidR="00E647D8" w:rsidRPr="004335DB">
        <w:rPr>
          <w:rFonts w:ascii="Times New Roman" w:hAnsi="Times New Roman"/>
          <w:b/>
          <w:sz w:val="24"/>
          <w:szCs w:val="24"/>
          <w:lang w:val="kk-KZ"/>
        </w:rPr>
        <w:t>Кө</w:t>
      </w:r>
      <w:r w:rsidR="00E647D8" w:rsidRPr="004335DB">
        <w:rPr>
          <w:rFonts w:ascii="Times New Roman" w:hAnsi="Times New Roman" w:cs="Book Antiqua"/>
          <w:b/>
          <w:sz w:val="24"/>
          <w:szCs w:val="24"/>
          <w:lang w:val="kk-KZ"/>
        </w:rPr>
        <w:t>лік</w:t>
      </w:r>
      <w:r w:rsidR="00E647D8" w:rsidRPr="004335DB">
        <w:rPr>
          <w:rFonts w:ascii="Times New Roman" w:hAnsi="Times New Roman"/>
          <w:b/>
          <w:sz w:val="24"/>
          <w:szCs w:val="24"/>
          <w:lang w:val="kk-KZ"/>
        </w:rPr>
        <w:t xml:space="preserve"> құ</w:t>
      </w:r>
      <w:r w:rsidR="00E647D8" w:rsidRPr="004335DB">
        <w:rPr>
          <w:rFonts w:ascii="Times New Roman" w:hAnsi="Times New Roman" w:cs="Book Antiqua"/>
          <w:b/>
          <w:sz w:val="24"/>
          <w:szCs w:val="24"/>
          <w:lang w:val="kk-KZ"/>
        </w:rPr>
        <w:t>ралдарын</w:t>
      </w:r>
      <w:r w:rsidR="00E647D8" w:rsidRPr="004335DB">
        <w:rPr>
          <w:rFonts w:ascii="Times New Roman" w:hAnsi="Times New Roman"/>
          <w:b/>
          <w:sz w:val="24"/>
          <w:szCs w:val="24"/>
          <w:lang w:val="kk-KZ"/>
        </w:rPr>
        <w:t xml:space="preserve"> басқ</w:t>
      </w:r>
      <w:r w:rsidR="00E647D8" w:rsidRPr="004335DB">
        <w:rPr>
          <w:rFonts w:ascii="Times New Roman" w:hAnsi="Times New Roman" w:cs="Book Antiqua"/>
          <w:b/>
          <w:sz w:val="24"/>
          <w:szCs w:val="24"/>
          <w:lang w:val="kk-KZ"/>
        </w:rPr>
        <w:t>ару және</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 xml:space="preserve">механизмдермен жұмыс істеу </w:t>
      </w:r>
      <w:r w:rsidR="00E647D8" w:rsidRPr="004335DB">
        <w:rPr>
          <w:rFonts w:ascii="Times New Roman" w:hAnsi="Times New Roman"/>
          <w:b/>
          <w:sz w:val="24"/>
          <w:szCs w:val="24"/>
          <w:lang w:val="kk-KZ"/>
        </w:rPr>
        <w:t>қ</w:t>
      </w:r>
      <w:r w:rsidR="00E647D8" w:rsidRPr="004335DB">
        <w:rPr>
          <w:rFonts w:ascii="Times New Roman" w:hAnsi="Times New Roman" w:cs="Book Antiqua"/>
          <w:b/>
          <w:sz w:val="24"/>
          <w:szCs w:val="24"/>
          <w:lang w:val="kk-KZ"/>
        </w:rPr>
        <w:t>абілетіне</w:t>
      </w:r>
      <w:r w:rsidR="00E647D8" w:rsidRPr="004335DB">
        <w:rPr>
          <w:rFonts w:ascii="Times New Roman" w:hAnsi="Times New Roman"/>
          <w:b/>
          <w:sz w:val="24"/>
          <w:szCs w:val="24"/>
          <w:lang w:val="kk-KZ"/>
        </w:rPr>
        <w:t xml:space="preserve"> ә</w:t>
      </w:r>
      <w:r w:rsidR="00E647D8" w:rsidRPr="004335DB">
        <w:rPr>
          <w:rFonts w:ascii="Times New Roman" w:hAnsi="Times New Roman" w:cs="Book Antiqua"/>
          <w:b/>
          <w:sz w:val="24"/>
          <w:szCs w:val="24"/>
          <w:lang w:val="kk-KZ"/>
        </w:rPr>
        <w:t>сері</w:t>
      </w:r>
    </w:p>
    <w:p w14:paraId="7FDBAEA1" w14:textId="77777777" w:rsidR="00D731C9" w:rsidRPr="004335DB" w:rsidRDefault="004560DD" w:rsidP="0078568D">
      <w:pPr>
        <w:spacing w:after="0" w:line="240" w:lineRule="auto"/>
        <w:jc w:val="both"/>
        <w:rPr>
          <w:rFonts w:ascii="Times New Roman" w:eastAsia="Times New Roman" w:hAnsi="Times New Roman"/>
          <w:sz w:val="24"/>
          <w:szCs w:val="24"/>
          <w:lang w:val="kk-KZ" w:eastAsia="ru-RU"/>
        </w:rPr>
      </w:pPr>
      <w:r w:rsidRPr="004335DB">
        <w:rPr>
          <w:rFonts w:ascii="Times New Roman" w:eastAsia="TimesNewRomanPSMT" w:hAnsi="Times New Roman"/>
          <w:sz w:val="24"/>
          <w:szCs w:val="24"/>
          <w:lang w:val="kk-KZ" w:eastAsia="ru-RU"/>
        </w:rPr>
        <w:t>Севеламер көлік құралдарын және қауіптілігі зор механизмдерді басқару қабілетіне ықпалын тигізбейді немесе аздаған ықпалы бар.</w:t>
      </w:r>
    </w:p>
    <w:p w14:paraId="29C760BC" w14:textId="77777777" w:rsidR="003636AE" w:rsidRPr="004335DB" w:rsidRDefault="003636AE" w:rsidP="0078568D">
      <w:pPr>
        <w:spacing w:after="0" w:line="240" w:lineRule="auto"/>
        <w:jc w:val="both"/>
        <w:rPr>
          <w:rFonts w:ascii="Times New Roman" w:eastAsia="Times New Roman" w:hAnsi="Times New Roman"/>
          <w:b/>
          <w:sz w:val="24"/>
          <w:szCs w:val="24"/>
          <w:lang w:val="kk-KZ" w:eastAsia="ru-RU"/>
        </w:rPr>
      </w:pPr>
    </w:p>
    <w:p w14:paraId="60D6C4B7" w14:textId="77777777" w:rsidR="009D67EC" w:rsidRPr="004335DB" w:rsidRDefault="009D67EC" w:rsidP="0078568D">
      <w:pPr>
        <w:spacing w:after="0" w:line="240" w:lineRule="auto"/>
        <w:jc w:val="both"/>
        <w:rPr>
          <w:rFonts w:ascii="Times New Roman" w:hAnsi="Times New Roman"/>
          <w:color w:val="000000"/>
          <w:sz w:val="24"/>
          <w:szCs w:val="24"/>
          <w:lang w:val="kk-KZ"/>
        </w:rPr>
      </w:pPr>
      <w:r w:rsidRPr="004335DB">
        <w:rPr>
          <w:rFonts w:ascii="Times New Roman" w:eastAsia="Times New Roman" w:hAnsi="Times New Roman"/>
          <w:b/>
          <w:sz w:val="24"/>
          <w:szCs w:val="24"/>
          <w:lang w:val="kk-KZ" w:eastAsia="ru-RU"/>
        </w:rPr>
        <w:t xml:space="preserve">4.8 </w:t>
      </w:r>
      <w:bookmarkEnd w:id="5"/>
      <w:r w:rsidR="00E647D8" w:rsidRPr="004335DB">
        <w:rPr>
          <w:rFonts w:ascii="Times New Roman" w:hAnsi="Times New Roman"/>
          <w:b/>
          <w:sz w:val="24"/>
          <w:szCs w:val="24"/>
          <w:lang w:val="kk-KZ"/>
        </w:rPr>
        <w:t>Жағ</w:t>
      </w:r>
      <w:r w:rsidR="00E647D8" w:rsidRPr="004335DB">
        <w:rPr>
          <w:rFonts w:ascii="Times New Roman" w:hAnsi="Times New Roman" w:cs="Book Antiqua"/>
          <w:b/>
          <w:sz w:val="24"/>
          <w:szCs w:val="24"/>
          <w:lang w:val="kk-KZ"/>
        </w:rPr>
        <w:t>ымсыз</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реакциялар</w:t>
      </w:r>
    </w:p>
    <w:p w14:paraId="2A459811" w14:textId="77777777" w:rsidR="004560DD" w:rsidRPr="004335DB" w:rsidRDefault="004560DD" w:rsidP="004560DD">
      <w:pPr>
        <w:widowControl w:val="0"/>
        <w:spacing w:after="0" w:line="259" w:lineRule="auto"/>
        <w:jc w:val="both"/>
        <w:rPr>
          <w:rFonts w:ascii="Times New Roman" w:eastAsia="Times New Roman" w:hAnsi="Times New Roman"/>
          <w:sz w:val="24"/>
          <w:szCs w:val="24"/>
          <w:u w:val="single"/>
          <w:lang w:val="kk-KZ" w:eastAsia="ru-RU"/>
        </w:rPr>
      </w:pPr>
      <w:r w:rsidRPr="004335DB">
        <w:rPr>
          <w:rFonts w:ascii="Times New Roman" w:eastAsia="Times New Roman" w:hAnsi="Times New Roman"/>
          <w:sz w:val="24"/>
          <w:szCs w:val="24"/>
          <w:u w:val="single"/>
          <w:lang w:val="kk-KZ" w:eastAsia="ru-RU"/>
        </w:rPr>
        <w:t xml:space="preserve">Қауіпсіздік бейінінің түйіндемесі </w:t>
      </w:r>
    </w:p>
    <w:p w14:paraId="4AE79A1E" w14:textId="77777777" w:rsidR="00634C9D" w:rsidRPr="004335DB" w:rsidRDefault="004560DD" w:rsidP="004560DD">
      <w:pPr>
        <w:widowControl w:val="0"/>
        <w:spacing w:after="0" w:line="259" w:lineRule="auto"/>
        <w:jc w:val="both"/>
        <w:rPr>
          <w:rFonts w:ascii="Times New Roman" w:eastAsia="Gungsuh" w:hAnsi="Times New Roman"/>
          <w:color w:val="FF0000"/>
          <w:sz w:val="24"/>
          <w:szCs w:val="24"/>
          <w:lang w:val="kk-KZ" w:eastAsia="ru-RU"/>
        </w:rPr>
      </w:pPr>
      <w:r w:rsidRPr="004335DB">
        <w:rPr>
          <w:rFonts w:ascii="Times New Roman" w:eastAsia="Times New Roman" w:hAnsi="Times New Roman"/>
          <w:sz w:val="24"/>
          <w:szCs w:val="24"/>
          <w:lang w:val="kk-KZ" w:eastAsia="ru-RU"/>
        </w:rPr>
        <w:t>Барынша жиі (≥ 5% пациенттерде) пайда болатын жағымсыз реакциялар ағзалар жүйесінің «Асқазан-ішек жүйесі тарапынан бұзылыстар» класымен байланысты болды. Осы жағымсыз реакциялардың көпшілігі жеңілден орташа қарқындылыққа дейін болды</w:t>
      </w:r>
      <w:r w:rsidRPr="004335DB">
        <w:rPr>
          <w:rFonts w:ascii="Times New Roman" w:eastAsia="Gungsuh" w:hAnsi="Times New Roman"/>
          <w:sz w:val="24"/>
          <w:szCs w:val="24"/>
          <w:lang w:val="kk-KZ" w:eastAsia="ru-RU"/>
        </w:rPr>
        <w:t>.</w:t>
      </w:r>
      <w:r w:rsidR="00634C9D" w:rsidRPr="004335DB">
        <w:rPr>
          <w:rFonts w:ascii="Times New Roman" w:eastAsia="Gungsuh" w:hAnsi="Times New Roman"/>
          <w:color w:val="FF0000"/>
          <w:sz w:val="24"/>
          <w:szCs w:val="24"/>
          <w:lang w:val="kk-KZ" w:eastAsia="ru-RU"/>
        </w:rPr>
        <w:t xml:space="preserve"> </w:t>
      </w:r>
    </w:p>
    <w:p w14:paraId="321057DA" w14:textId="77777777" w:rsidR="003E7332" w:rsidRPr="004335DB" w:rsidRDefault="003E7332" w:rsidP="004560DD">
      <w:pPr>
        <w:widowControl w:val="0"/>
        <w:spacing w:after="0" w:line="259" w:lineRule="auto"/>
        <w:jc w:val="both"/>
        <w:rPr>
          <w:rFonts w:ascii="Times New Roman" w:eastAsia="Gungsuh" w:hAnsi="Times New Roman"/>
          <w:color w:val="FF0000"/>
          <w:sz w:val="24"/>
          <w:szCs w:val="24"/>
          <w:lang w:val="kk-KZ" w:eastAsia="ru-RU"/>
        </w:rPr>
      </w:pPr>
    </w:p>
    <w:p w14:paraId="38070FB3" w14:textId="77777777" w:rsidR="003E7332" w:rsidRPr="004335DB" w:rsidRDefault="003E7332" w:rsidP="004560DD">
      <w:pPr>
        <w:widowControl w:val="0"/>
        <w:spacing w:after="0" w:line="259" w:lineRule="auto"/>
        <w:jc w:val="both"/>
        <w:rPr>
          <w:rFonts w:ascii="Times New Roman" w:eastAsia="Times New Roman" w:hAnsi="Times New Roman"/>
          <w:color w:val="FF0000"/>
          <w:sz w:val="24"/>
          <w:szCs w:val="24"/>
          <w:lang w:val="kk-KZ" w:eastAsia="ru-RU"/>
        </w:rPr>
      </w:pPr>
      <w:r w:rsidRPr="004335DB">
        <w:rPr>
          <w:rFonts w:ascii="Times New Roman" w:hAnsi="Times New Roman"/>
          <w:iCs/>
          <w:sz w:val="24"/>
          <w:szCs w:val="24"/>
          <w:lang w:val="kk-KZ"/>
        </w:rPr>
        <w:t>Севеламердің (карбонатты және гидрохлоридті тұздардың) қауіпсіздігі 4-тен 50 аптаға дейін емделу ұзақтығы бар гемодиализдегі 969 пациенттің қатысуымен өткізілген көптеген клиникалық зерттеулерде зерттелді (724 пациент севеламер гидрохлоридін қабылдаған және 245 пациент севеламер карбонатын қабылдаған), емдеу ұзақтығы 12 апта болатын перитонеальді диализдегі 97 пациент (барлығы севеламер гидрохлоридін қабылдады) және емдеу ұзақтығы 8-ден 12 аптаға дейін, диализде болмаған БСА бар 128 пациент (севеламер гидрохлоридін алған 79 пациент, және севеламер карбонатын алған 49 пациент).</w:t>
      </w:r>
    </w:p>
    <w:p w14:paraId="01F22723" w14:textId="77777777" w:rsidR="00634C9D" w:rsidRPr="004335DB" w:rsidRDefault="00634C9D" w:rsidP="00634C9D">
      <w:pPr>
        <w:widowControl w:val="0"/>
        <w:spacing w:after="0" w:line="259" w:lineRule="auto"/>
        <w:jc w:val="both"/>
        <w:rPr>
          <w:rFonts w:ascii="Times New Roman" w:eastAsia="Times New Roman" w:hAnsi="Times New Roman"/>
          <w:sz w:val="24"/>
          <w:szCs w:val="24"/>
          <w:lang w:val="kk-KZ" w:eastAsia="ru-RU"/>
        </w:rPr>
      </w:pPr>
    </w:p>
    <w:p w14:paraId="41D42CC7" w14:textId="77777777" w:rsidR="00634C9D" w:rsidRPr="004335DB" w:rsidRDefault="003E7332" w:rsidP="00634C9D">
      <w:pPr>
        <w:widowControl w:val="0"/>
        <w:spacing w:after="0" w:line="259" w:lineRule="auto"/>
        <w:jc w:val="both"/>
        <w:rPr>
          <w:rFonts w:ascii="Times New Roman" w:eastAsia="Gungsuh" w:hAnsi="Times New Roman"/>
          <w:sz w:val="24"/>
          <w:szCs w:val="24"/>
          <w:lang w:val="kk-KZ" w:eastAsia="ru-RU"/>
        </w:rPr>
      </w:pPr>
      <w:r w:rsidRPr="004335DB">
        <w:rPr>
          <w:rFonts w:ascii="Times New Roman" w:eastAsia="Times New Roman" w:hAnsi="Times New Roman"/>
          <w:sz w:val="24"/>
          <w:szCs w:val="24"/>
          <w:lang w:val="kk-KZ" w:eastAsia="ru-RU"/>
        </w:rPr>
        <w:t xml:space="preserve">Клиникалық сынақтар кезінде тіркелген немесе тіркеуден кейінгі кезеңде қолдану тәжірибесі барысында өздігінен берілген хабарламаларда сипатталған жағымсыз реакциялар  даму жиілігіне байланысты төменде атап көрсетілген.  Хабарламалар жиілігі былай жіктеледі: өте жиі (≥1/10), жиі  (≥1/100 - </w:t>
      </w:r>
      <w:r w:rsidRPr="004335DB">
        <w:rPr>
          <w:rFonts w:ascii="Times New Roman" w:eastAsia="Times New Roman" w:hAnsi="Times New Roman"/>
          <w:spacing w:val="-2"/>
          <w:sz w:val="24"/>
          <w:szCs w:val="24"/>
          <w:lang w:val="kk-KZ" w:eastAsia="ru-RU"/>
        </w:rPr>
        <w:t>&lt;1/10 дейін), жиі емес (≥1/1 000 - &lt;1/100 дейін), сирек (≥1/10 000 - &lt;1/1 000 дейін), өте сирек (&lt;1/10 000), белгісіз (қолда бар деректер негізінде бағалау мүмкін емес</w:t>
      </w:r>
      <w:r w:rsidRPr="004335DB">
        <w:rPr>
          <w:rFonts w:ascii="Times New Roman" w:eastAsia="Times New Roman" w:hAnsi="Times New Roman"/>
          <w:sz w:val="24"/>
          <w:szCs w:val="24"/>
          <w:lang w:val="kk-KZ" w:eastAsia="ru-RU"/>
        </w:rPr>
        <w:t>)</w:t>
      </w:r>
      <w:r w:rsidRPr="004335DB">
        <w:rPr>
          <w:rFonts w:ascii="Times New Roman" w:eastAsia="Gungsuh" w:hAnsi="Times New Roman"/>
          <w:sz w:val="24"/>
          <w:szCs w:val="24"/>
          <w:lang w:val="kk-KZ" w:eastAsia="ru-RU"/>
        </w:rPr>
        <w:t>.</w:t>
      </w:r>
    </w:p>
    <w:p w14:paraId="03C69794" w14:textId="77777777" w:rsidR="004528E1" w:rsidRPr="004335DB" w:rsidRDefault="003E7332" w:rsidP="0078568D">
      <w:pPr>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И</w:t>
      </w:r>
      <w:r w:rsidR="0005242A" w:rsidRPr="004335DB">
        <w:rPr>
          <w:rFonts w:ascii="Times New Roman" w:hAnsi="Times New Roman"/>
          <w:i/>
          <w:sz w:val="24"/>
          <w:szCs w:val="24"/>
          <w:lang w:val="kk-KZ"/>
        </w:rPr>
        <w:t>ммун</w:t>
      </w:r>
      <w:r w:rsidRPr="004335DB">
        <w:rPr>
          <w:rFonts w:ascii="Times New Roman" w:hAnsi="Times New Roman"/>
          <w:i/>
          <w:sz w:val="24"/>
          <w:szCs w:val="24"/>
          <w:lang w:val="kk-KZ"/>
        </w:rPr>
        <w:t>дық жүйе тарапынан бұзылулар</w:t>
      </w:r>
      <w:r w:rsidR="0005242A" w:rsidRPr="004335DB">
        <w:rPr>
          <w:rFonts w:ascii="Times New Roman" w:hAnsi="Times New Roman"/>
          <w:i/>
          <w:sz w:val="24"/>
          <w:szCs w:val="24"/>
          <w:lang w:val="kk-KZ"/>
        </w:rPr>
        <w:t xml:space="preserve">: </w:t>
      </w:r>
      <w:r w:rsidRPr="004335DB">
        <w:rPr>
          <w:rFonts w:ascii="Times New Roman" w:hAnsi="Times New Roman"/>
          <w:sz w:val="24"/>
          <w:szCs w:val="24"/>
          <w:lang w:val="kk-KZ"/>
        </w:rPr>
        <w:t>өте сирек</w:t>
      </w:r>
      <w:r w:rsidR="0005242A" w:rsidRPr="004335DB">
        <w:rPr>
          <w:rFonts w:ascii="Times New Roman" w:hAnsi="Times New Roman"/>
          <w:sz w:val="24"/>
          <w:szCs w:val="24"/>
          <w:lang w:val="kk-KZ"/>
        </w:rPr>
        <w:t xml:space="preserve"> - </w:t>
      </w:r>
      <w:r w:rsidRPr="004335DB">
        <w:rPr>
          <w:rFonts w:ascii="Times New Roman" w:hAnsi="Times New Roman"/>
          <w:sz w:val="24"/>
          <w:szCs w:val="24"/>
          <w:lang w:val="kk-KZ"/>
        </w:rPr>
        <w:t>жоғары</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сезімталдық</w:t>
      </w:r>
      <w:r w:rsidR="0005242A" w:rsidRPr="004335DB">
        <w:rPr>
          <w:rFonts w:ascii="Times New Roman" w:hAnsi="Times New Roman"/>
          <w:sz w:val="24"/>
          <w:szCs w:val="24"/>
          <w:lang w:val="kk-KZ"/>
        </w:rPr>
        <w:t>*.</w:t>
      </w:r>
    </w:p>
    <w:p w14:paraId="74B1C59B" w14:textId="77777777" w:rsidR="003E3990" w:rsidRPr="004335DB" w:rsidRDefault="003E7332" w:rsidP="0078568D">
      <w:pPr>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Асқазан-ішек жолы тарапынан бұзылулар</w:t>
      </w:r>
      <w:r w:rsidR="0005242A" w:rsidRPr="004335DB">
        <w:rPr>
          <w:rFonts w:ascii="Times New Roman" w:hAnsi="Times New Roman"/>
          <w:i/>
          <w:sz w:val="24"/>
          <w:szCs w:val="24"/>
          <w:lang w:val="kk-KZ"/>
        </w:rPr>
        <w:t xml:space="preserve">: </w:t>
      </w:r>
      <w:r w:rsidRPr="004335DB">
        <w:rPr>
          <w:rFonts w:ascii="Times New Roman" w:hAnsi="Times New Roman"/>
          <w:sz w:val="24"/>
          <w:szCs w:val="24"/>
          <w:lang w:val="kk-KZ"/>
        </w:rPr>
        <w:t>өте жиі</w:t>
      </w:r>
      <w:r w:rsidR="0005242A" w:rsidRPr="004335DB">
        <w:rPr>
          <w:rFonts w:ascii="Times New Roman" w:hAnsi="Times New Roman"/>
          <w:sz w:val="24"/>
          <w:szCs w:val="24"/>
          <w:lang w:val="kk-KZ"/>
        </w:rPr>
        <w:t xml:space="preserve"> - </w:t>
      </w:r>
      <w:r w:rsidRPr="004335DB">
        <w:rPr>
          <w:rFonts w:ascii="Times New Roman" w:hAnsi="Times New Roman"/>
          <w:sz w:val="24"/>
          <w:szCs w:val="24"/>
          <w:lang w:val="kk-KZ"/>
        </w:rPr>
        <w:t>жүрек айнуы, құсу, іштің жоғарғы  тұсының ауыруы, іш қату</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жиі</w:t>
      </w:r>
      <w:r w:rsidR="0005242A" w:rsidRPr="004335DB">
        <w:rPr>
          <w:rFonts w:ascii="Times New Roman" w:hAnsi="Times New Roman"/>
          <w:sz w:val="24"/>
          <w:szCs w:val="24"/>
          <w:lang w:val="kk-KZ"/>
        </w:rPr>
        <w:t xml:space="preserve"> - диарея, диспепсия, метеоризм, </w:t>
      </w:r>
      <w:r w:rsidRPr="004335DB">
        <w:rPr>
          <w:rFonts w:ascii="Times New Roman" w:hAnsi="Times New Roman"/>
          <w:sz w:val="24"/>
          <w:szCs w:val="24"/>
          <w:lang w:val="kk-KZ"/>
        </w:rPr>
        <w:t>іштің ауыруы</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белгісіз</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қолда бар деректер негізінде бағалау мүмкін емес</w:t>
      </w:r>
      <w:r w:rsidR="0005242A" w:rsidRPr="004335DB">
        <w:rPr>
          <w:rFonts w:ascii="Times New Roman" w:hAnsi="Times New Roman"/>
          <w:sz w:val="24"/>
          <w:szCs w:val="24"/>
          <w:lang w:val="kk-KZ"/>
        </w:rPr>
        <w:t xml:space="preserve">) - </w:t>
      </w:r>
      <w:r w:rsidRPr="004335DB">
        <w:rPr>
          <w:rFonts w:ascii="Times New Roman" w:hAnsi="Times New Roman"/>
          <w:sz w:val="24"/>
          <w:szCs w:val="24"/>
          <w:lang w:val="kk-KZ"/>
        </w:rPr>
        <w:t xml:space="preserve">функционалдық ішек бітелісі, толық/ішінара ішек бітелісі, </w:t>
      </w:r>
      <w:r w:rsidRPr="004335DB">
        <w:rPr>
          <w:rFonts w:ascii="Times New Roman" w:eastAsia="TimesNewRomanPSMT" w:hAnsi="Times New Roman"/>
          <w:sz w:val="24"/>
          <w:szCs w:val="24"/>
          <w:lang w:val="kk-KZ" w:eastAsia="ru-RU"/>
        </w:rPr>
        <w:t>ішектің перфорациясы (тесілуі)</w:t>
      </w:r>
      <w:r w:rsidR="003E3990" w:rsidRPr="004335DB">
        <w:rPr>
          <w:rFonts w:ascii="Times New Roman" w:hAnsi="Times New Roman"/>
          <w:sz w:val="24"/>
          <w:szCs w:val="24"/>
          <w:lang w:val="kk-KZ"/>
        </w:rPr>
        <w:t xml:space="preserve"> *</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асқазан-ішектен қан кету</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асқазан-ішек жолындағы ойық жаралар</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асқазан-ішек некрозы</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колит</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ішек массалары</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p>
    <w:p w14:paraId="62F6B807" w14:textId="77777777" w:rsidR="0005242A" w:rsidRPr="004335DB" w:rsidRDefault="003E3990" w:rsidP="0078568D">
      <w:pPr>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Тері және теріасты тіндері тарапынан бұзылулар</w:t>
      </w:r>
      <w:r w:rsidR="0005242A" w:rsidRPr="004335DB">
        <w:rPr>
          <w:rFonts w:ascii="Times New Roman" w:hAnsi="Times New Roman"/>
          <w:i/>
          <w:sz w:val="24"/>
          <w:szCs w:val="24"/>
          <w:lang w:val="kk-KZ"/>
        </w:rPr>
        <w:t xml:space="preserve">: </w:t>
      </w:r>
      <w:r w:rsidRPr="004335DB">
        <w:rPr>
          <w:rFonts w:ascii="Times New Roman" w:hAnsi="Times New Roman"/>
          <w:sz w:val="24"/>
          <w:szCs w:val="24"/>
          <w:lang w:val="kk-KZ"/>
        </w:rPr>
        <w:t>белгісіз (қолда бар деректер негізінде бағалау мүмкін емес</w:t>
      </w:r>
      <w:r w:rsidR="0005242A" w:rsidRPr="004335DB">
        <w:rPr>
          <w:rFonts w:ascii="Times New Roman" w:hAnsi="Times New Roman"/>
          <w:sz w:val="24"/>
          <w:szCs w:val="24"/>
          <w:lang w:val="kk-KZ"/>
        </w:rPr>
        <w:t xml:space="preserve">) - </w:t>
      </w:r>
      <w:r w:rsidRPr="004335DB">
        <w:rPr>
          <w:rFonts w:ascii="Times New Roman" w:eastAsia="Times New Roman" w:hAnsi="Times New Roman"/>
          <w:sz w:val="24"/>
          <w:szCs w:val="24"/>
          <w:lang w:val="kk-KZ" w:eastAsia="ru-RU"/>
        </w:rPr>
        <w:t>қышыну, бөртпе</w:t>
      </w:r>
      <w:r w:rsidR="0005242A" w:rsidRPr="004335DB">
        <w:rPr>
          <w:rFonts w:ascii="Times New Roman" w:hAnsi="Times New Roman"/>
          <w:sz w:val="24"/>
          <w:szCs w:val="24"/>
          <w:lang w:val="kk-KZ"/>
        </w:rPr>
        <w:t>.</w:t>
      </w:r>
    </w:p>
    <w:p w14:paraId="2DFED3F6" w14:textId="77777777" w:rsidR="00BB0563" w:rsidRPr="004335DB" w:rsidRDefault="003E3990" w:rsidP="0078568D">
      <w:pPr>
        <w:spacing w:after="0" w:line="240" w:lineRule="auto"/>
        <w:jc w:val="both"/>
        <w:rPr>
          <w:rFonts w:ascii="Times New Roman" w:hAnsi="Times New Roman"/>
          <w:sz w:val="24"/>
          <w:szCs w:val="24"/>
          <w:lang w:val="kk-KZ"/>
        </w:rPr>
      </w:pPr>
      <w:r w:rsidRPr="004335DB">
        <w:rPr>
          <w:rFonts w:ascii="Times New Roman" w:hAnsi="Times New Roman"/>
          <w:i/>
          <w:iCs/>
          <w:sz w:val="24"/>
          <w:szCs w:val="24"/>
          <w:lang w:val="kk-KZ"/>
        </w:rPr>
        <w:t>Зерттеулер</w:t>
      </w:r>
      <w:r w:rsidR="00BB0563" w:rsidRPr="004335DB">
        <w:rPr>
          <w:rFonts w:ascii="Times New Roman" w:hAnsi="Times New Roman"/>
          <w:i/>
          <w:iCs/>
          <w:sz w:val="24"/>
          <w:szCs w:val="24"/>
          <w:lang w:val="kk-KZ"/>
        </w:rPr>
        <w:t>:</w:t>
      </w:r>
      <w:r w:rsidR="00BB0563" w:rsidRPr="004335DB">
        <w:rPr>
          <w:rFonts w:ascii="Times New Roman" w:hAnsi="Times New Roman"/>
          <w:iCs/>
          <w:sz w:val="24"/>
          <w:szCs w:val="24"/>
          <w:lang w:val="kk-KZ"/>
        </w:rPr>
        <w:t xml:space="preserve"> </w:t>
      </w:r>
      <w:r w:rsidRPr="004335DB">
        <w:rPr>
          <w:rFonts w:ascii="Times New Roman" w:hAnsi="Times New Roman"/>
          <w:sz w:val="24"/>
          <w:szCs w:val="24"/>
          <w:lang w:val="kk-KZ"/>
        </w:rPr>
        <w:t>белгісіз (қолда бар деректер негізінде бағалау мүмкін емес</w:t>
      </w:r>
      <w:r w:rsidR="00BB0563" w:rsidRPr="004335DB">
        <w:rPr>
          <w:rFonts w:ascii="Times New Roman" w:hAnsi="Times New Roman"/>
          <w:iCs/>
          <w:sz w:val="24"/>
          <w:szCs w:val="24"/>
          <w:lang w:val="kk-KZ"/>
        </w:rPr>
        <w:t xml:space="preserve">) - </w:t>
      </w:r>
      <w:r w:rsidRPr="004335DB">
        <w:rPr>
          <w:rFonts w:ascii="Times New Roman" w:eastAsia="TimesNewRomanPSMT" w:hAnsi="Times New Roman"/>
          <w:sz w:val="24"/>
          <w:szCs w:val="24"/>
          <w:lang w:val="kk-KZ" w:eastAsia="ru-RU"/>
        </w:rPr>
        <w:t>кристалданған ішек</w:t>
      </w:r>
      <w:r w:rsidR="00BB0563" w:rsidRPr="004335DB">
        <w:rPr>
          <w:rFonts w:ascii="Times New Roman" w:hAnsi="Times New Roman"/>
          <w:iCs/>
          <w:sz w:val="24"/>
          <w:szCs w:val="24"/>
          <w:lang w:val="kk-KZ"/>
        </w:rPr>
        <w:t>*</w:t>
      </w:r>
      <w:r w:rsidR="00BB0563" w:rsidRPr="004335DB">
        <w:rPr>
          <w:rFonts w:ascii="Times New Roman" w:hAnsi="Times New Roman"/>
          <w:iCs/>
          <w:sz w:val="24"/>
          <w:szCs w:val="24"/>
          <w:vertAlign w:val="superscript"/>
          <w:lang w:val="kk-KZ"/>
        </w:rPr>
        <w:t>1</w:t>
      </w:r>
    </w:p>
    <w:p w14:paraId="24166208" w14:textId="77777777" w:rsidR="00BB01F7" w:rsidRPr="004335DB" w:rsidRDefault="009773CB" w:rsidP="0078568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 </w:t>
      </w:r>
      <w:r w:rsidR="003E3990" w:rsidRPr="004335DB">
        <w:rPr>
          <w:rFonts w:ascii="Times New Roman" w:hAnsi="Times New Roman"/>
          <w:sz w:val="24"/>
          <w:szCs w:val="24"/>
          <w:lang w:val="kk-KZ"/>
        </w:rPr>
        <w:t>Препаратты тіркеуден кейінгі кезеңде қолдану тәжірибесі</w:t>
      </w:r>
      <w:r w:rsidRPr="004335DB">
        <w:rPr>
          <w:rFonts w:ascii="Times New Roman" w:hAnsi="Times New Roman"/>
          <w:sz w:val="24"/>
          <w:szCs w:val="24"/>
          <w:lang w:val="kk-KZ"/>
        </w:rPr>
        <w:t>.</w:t>
      </w:r>
    </w:p>
    <w:p w14:paraId="09BB8255" w14:textId="77777777" w:rsidR="007C6DBB" w:rsidRPr="004335DB" w:rsidRDefault="007C6DBB" w:rsidP="0078568D">
      <w:pPr>
        <w:spacing w:after="0" w:line="240" w:lineRule="auto"/>
        <w:jc w:val="both"/>
        <w:rPr>
          <w:rFonts w:ascii="Times New Roman" w:hAnsi="Times New Roman"/>
          <w:sz w:val="24"/>
          <w:szCs w:val="24"/>
          <w:lang w:val="kk-KZ"/>
        </w:rPr>
      </w:pPr>
      <w:r w:rsidRPr="004335DB">
        <w:rPr>
          <w:rFonts w:ascii="Times New Roman" w:hAnsi="Times New Roman"/>
          <w:sz w:val="24"/>
          <w:szCs w:val="24"/>
          <w:vertAlign w:val="superscript"/>
          <w:lang w:val="kk-KZ"/>
        </w:rPr>
        <w:t>1</w:t>
      </w:r>
      <w:r w:rsidRPr="004335DB">
        <w:rPr>
          <w:rFonts w:ascii="Times New Roman" w:hAnsi="Times New Roman"/>
          <w:sz w:val="24"/>
          <w:szCs w:val="24"/>
          <w:lang w:val="kk-KZ"/>
        </w:rPr>
        <w:t xml:space="preserve"> </w:t>
      </w:r>
      <w:r w:rsidR="003E3990" w:rsidRPr="004335DB">
        <w:rPr>
          <w:rFonts w:ascii="Times New Roman" w:hAnsi="Times New Roman"/>
          <w:sz w:val="24"/>
          <w:szCs w:val="24"/>
          <w:lang w:val="kk-KZ"/>
        </w:rPr>
        <w:t xml:space="preserve">асқазан-ішек жолының қабыну аурулары туралы ескертуді </w:t>
      </w:r>
      <w:r w:rsidR="00A720CB" w:rsidRPr="004335DB">
        <w:rPr>
          <w:rFonts w:ascii="Times New Roman" w:hAnsi="Times New Roman"/>
          <w:sz w:val="24"/>
          <w:szCs w:val="24"/>
          <w:lang w:val="kk-KZ"/>
        </w:rPr>
        <w:t>4.4</w:t>
      </w:r>
      <w:r w:rsidR="003E3990" w:rsidRPr="004335DB">
        <w:rPr>
          <w:rFonts w:ascii="Times New Roman" w:hAnsi="Times New Roman"/>
          <w:sz w:val="24"/>
          <w:szCs w:val="24"/>
          <w:lang w:val="kk-KZ"/>
        </w:rPr>
        <w:t xml:space="preserve"> бөлімінен қараңыз</w:t>
      </w:r>
    </w:p>
    <w:p w14:paraId="7983BDE8" w14:textId="77777777" w:rsidR="008C5FE8" w:rsidRPr="004335DB" w:rsidRDefault="008C5FE8" w:rsidP="008C5FE8">
      <w:pPr>
        <w:spacing w:after="0" w:line="240" w:lineRule="auto"/>
        <w:jc w:val="both"/>
        <w:rPr>
          <w:rFonts w:ascii="Times New Roman" w:hAnsi="Times New Roman"/>
          <w:i/>
          <w:sz w:val="24"/>
          <w:szCs w:val="24"/>
          <w:lang w:val="kk-KZ"/>
        </w:rPr>
      </w:pPr>
      <w:r w:rsidRPr="004335DB">
        <w:rPr>
          <w:rFonts w:ascii="Times New Roman" w:hAnsi="Times New Roman"/>
          <w:i/>
          <w:sz w:val="24"/>
          <w:szCs w:val="24"/>
          <w:lang w:val="kk-KZ"/>
        </w:rPr>
        <w:t>Балаларда қолданылуы</w:t>
      </w:r>
    </w:p>
    <w:p w14:paraId="4E1974FA" w14:textId="77777777" w:rsidR="009773CB" w:rsidRPr="004335DB" w:rsidRDefault="008C5FE8" w:rsidP="008C5FE8">
      <w:pPr>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Жалпы, балалар мен жасөспірімдердегі (6 жастан 18 жасқа дейін) қауіпсіздік бейіні ересектердің қауіпсіздік бейініне ұқсас.</w:t>
      </w:r>
    </w:p>
    <w:p w14:paraId="41A972DC" w14:textId="77777777" w:rsidR="008C5FE8" w:rsidRPr="004335DB" w:rsidRDefault="008C5FE8" w:rsidP="008C5FE8">
      <w:pPr>
        <w:spacing w:after="0" w:line="240" w:lineRule="auto"/>
        <w:jc w:val="both"/>
        <w:rPr>
          <w:rFonts w:ascii="Times New Roman" w:eastAsia="Times New Roman" w:hAnsi="Times New Roman"/>
          <w:sz w:val="24"/>
          <w:szCs w:val="24"/>
          <w:lang w:val="kk-KZ" w:eastAsia="ru-RU"/>
        </w:rPr>
      </w:pPr>
    </w:p>
    <w:p w14:paraId="1CA84C2C" w14:textId="77777777" w:rsidR="008C5FE8" w:rsidRPr="004335DB" w:rsidRDefault="008C5FE8" w:rsidP="008C5FE8">
      <w:pPr>
        <w:spacing w:after="0" w:line="240" w:lineRule="auto"/>
        <w:jc w:val="both"/>
        <w:rPr>
          <w:rFonts w:ascii="Times New Roman" w:hAnsi="Times New Roman" w:cs="Calibri"/>
          <w:b/>
          <w:sz w:val="24"/>
          <w:szCs w:val="24"/>
          <w:lang w:val="kk-KZ"/>
        </w:rPr>
      </w:pPr>
      <w:r w:rsidRPr="004335DB">
        <w:rPr>
          <w:rFonts w:ascii="Times New Roman" w:hAnsi="Times New Roman"/>
          <w:b/>
          <w:sz w:val="24"/>
          <w:szCs w:val="24"/>
          <w:lang w:val="kk-KZ"/>
        </w:rPr>
        <w:t>К</w:t>
      </w:r>
      <w:r w:rsidRPr="004335DB">
        <w:rPr>
          <w:rFonts w:ascii="Times New Roman" w:hAnsi="Times New Roman" w:cs="Arial"/>
          <w:b/>
          <w:sz w:val="24"/>
          <w:szCs w:val="24"/>
          <w:lang w:val="kk-KZ"/>
        </w:rPr>
        <w:t>ү</w:t>
      </w:r>
      <w:r w:rsidRPr="004335DB">
        <w:rPr>
          <w:rFonts w:ascii="Times New Roman" w:hAnsi="Times New Roman" w:cs="Calibri"/>
          <w:b/>
          <w:sz w:val="24"/>
          <w:szCs w:val="24"/>
          <w:lang w:val="kk-KZ"/>
        </w:rPr>
        <w:t>дікті жа</w:t>
      </w:r>
      <w:r w:rsidRPr="004335DB">
        <w:rPr>
          <w:rFonts w:ascii="Times New Roman" w:hAnsi="Times New Roman" w:cs="Arial"/>
          <w:b/>
          <w:sz w:val="24"/>
          <w:szCs w:val="24"/>
          <w:lang w:val="kk-KZ"/>
        </w:rPr>
        <w:t>ғ</w:t>
      </w:r>
      <w:r w:rsidRPr="004335DB">
        <w:rPr>
          <w:rFonts w:ascii="Times New Roman" w:hAnsi="Times New Roman" w:cs="Calibri"/>
          <w:b/>
          <w:sz w:val="24"/>
          <w:szCs w:val="24"/>
          <w:lang w:val="kk-KZ"/>
        </w:rPr>
        <w:t xml:space="preserve">ымсыз реакциялар туралы хабарлама </w:t>
      </w:r>
    </w:p>
    <w:p w14:paraId="7F7EFD30" w14:textId="77777777" w:rsidR="008C5FE8" w:rsidRPr="004335DB" w:rsidRDefault="008C5FE8" w:rsidP="008C5FE8">
      <w:pPr>
        <w:spacing w:after="0" w:line="240" w:lineRule="auto"/>
        <w:jc w:val="both"/>
        <w:rPr>
          <w:rFonts w:ascii="Times New Roman" w:hAnsi="Times New Roman" w:cs="Calibri"/>
          <w:sz w:val="24"/>
          <w:szCs w:val="24"/>
          <w:lang w:val="kk-KZ"/>
        </w:rPr>
      </w:pPr>
      <w:r w:rsidRPr="004335DB">
        <w:rPr>
          <w:rFonts w:ascii="Times New Roman" w:hAnsi="Times New Roman"/>
          <w:sz w:val="24"/>
          <w:szCs w:val="24"/>
          <w:lang w:val="kk-KZ"/>
        </w:rPr>
        <w:t>ДП «пайда-</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ауіп» ара</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атынасыны</w:t>
      </w:r>
      <w:r w:rsidRPr="004335DB">
        <w:rPr>
          <w:rFonts w:ascii="Times New Roman" w:hAnsi="Times New Roman" w:cs="Arial"/>
          <w:sz w:val="24"/>
          <w:szCs w:val="24"/>
          <w:lang w:val="kk-KZ"/>
        </w:rPr>
        <w:t>ң</w:t>
      </w:r>
      <w:r w:rsidRPr="004335DB">
        <w:rPr>
          <w:rFonts w:ascii="Times New Roman" w:hAnsi="Times New Roman" w:cs="Calibri"/>
          <w:sz w:val="24"/>
          <w:szCs w:val="24"/>
          <w:lang w:val="kk-KZ"/>
        </w:rPr>
        <w:t xml:space="preserve"> </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 xml:space="preserve">здіксіз мониторингін </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амтамасыз ету ма</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сатында ДП тіркелгеннен кейін к</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дікті жа</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ымсыз реакциялар туралы хабарлау ма</w:t>
      </w:r>
      <w:r w:rsidRPr="004335DB">
        <w:rPr>
          <w:rFonts w:ascii="Times New Roman" w:hAnsi="Times New Roman" w:cs="Arial"/>
          <w:sz w:val="24"/>
          <w:szCs w:val="24"/>
          <w:lang w:val="kk-KZ"/>
        </w:rPr>
        <w:t>ң</w:t>
      </w:r>
      <w:r w:rsidRPr="004335DB">
        <w:rPr>
          <w:rFonts w:ascii="Times New Roman" w:hAnsi="Times New Roman" w:cs="Calibri"/>
          <w:sz w:val="24"/>
          <w:szCs w:val="24"/>
          <w:lang w:val="kk-KZ"/>
        </w:rPr>
        <w:t xml:space="preserve">ызды. </w:t>
      </w:r>
      <w:r w:rsidRPr="004335DB">
        <w:rPr>
          <w:rFonts w:ascii="Times New Roman" w:hAnsi="Times New Roman" w:cs="Calibri"/>
          <w:sz w:val="24"/>
          <w:szCs w:val="24"/>
          <w:lang w:val="kk-KZ"/>
        </w:rPr>
        <w:lastRenderedPageBreak/>
        <w:t xml:space="preserve">Медицина </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ызметкерлеріне </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Р жа</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 xml:space="preserve">ымсыз реакциялары туралы </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лтты</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хабарлау ж</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йесі ар</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ылы ДП-ны</w:t>
      </w:r>
      <w:r w:rsidRPr="004335DB">
        <w:rPr>
          <w:rFonts w:ascii="Times New Roman" w:hAnsi="Times New Roman" w:cs="Arial"/>
          <w:sz w:val="24"/>
          <w:szCs w:val="24"/>
          <w:lang w:val="kk-KZ"/>
        </w:rPr>
        <w:t>ң</w:t>
      </w:r>
      <w:r w:rsidRPr="004335DB">
        <w:rPr>
          <w:rFonts w:ascii="Times New Roman" w:hAnsi="Times New Roman" w:cs="Calibri"/>
          <w:sz w:val="24"/>
          <w:szCs w:val="24"/>
          <w:lang w:val="kk-KZ"/>
        </w:rPr>
        <w:t xml:space="preserve"> кез келг</w:t>
      </w:r>
      <w:r w:rsidRPr="004335DB">
        <w:rPr>
          <w:rFonts w:ascii="Times New Roman" w:hAnsi="Times New Roman"/>
          <w:sz w:val="24"/>
          <w:szCs w:val="24"/>
          <w:lang w:val="kk-KZ"/>
        </w:rPr>
        <w:t>ен к</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дікті жа</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 xml:space="preserve">ымсыз реакциялары туралы хабарлау </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 xml:space="preserve">сынылады. </w:t>
      </w:r>
    </w:p>
    <w:p w14:paraId="45C40609" w14:textId="77777777" w:rsidR="008C5FE8" w:rsidRPr="004335DB" w:rsidRDefault="008C5FE8" w:rsidP="008C5FE8">
      <w:pPr>
        <w:spacing w:after="0" w:line="240" w:lineRule="auto"/>
        <w:jc w:val="both"/>
        <w:rPr>
          <w:rFonts w:ascii="Times New Roman" w:hAnsi="Times New Roman" w:cs="Calibri"/>
          <w:sz w:val="24"/>
          <w:szCs w:val="24"/>
          <w:lang w:val="kk-KZ"/>
        </w:rPr>
      </w:pPr>
      <w:r w:rsidRPr="004335DB">
        <w:rPr>
          <w:rFonts w:ascii="Times New Roman" w:hAnsi="Times New Roman" w:cs="Calibri"/>
          <w:sz w:val="24"/>
          <w:szCs w:val="24"/>
          <w:lang w:val="kk-KZ"/>
        </w:rPr>
        <w:t>«Д</w:t>
      </w:r>
      <w:r w:rsidRPr="004335DB">
        <w:rPr>
          <w:rFonts w:ascii="Times New Roman" w:hAnsi="Times New Roman" w:cs="Arial"/>
          <w:sz w:val="24"/>
          <w:szCs w:val="24"/>
          <w:lang w:val="kk-KZ"/>
        </w:rPr>
        <w:t>ә</w:t>
      </w:r>
      <w:r w:rsidRPr="004335DB">
        <w:rPr>
          <w:rFonts w:ascii="Times New Roman" w:hAnsi="Times New Roman" w:cs="Calibri"/>
          <w:sz w:val="24"/>
          <w:szCs w:val="24"/>
          <w:lang w:val="kk-KZ"/>
        </w:rPr>
        <w:t>рілік заттар мен медициналы</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б</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 xml:space="preserve">йымдарды сараптау </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лтты</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орталы</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ы» ШЖ</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РМК</w:t>
      </w:r>
    </w:p>
    <w:p w14:paraId="0C285AD1" w14:textId="77777777" w:rsidR="008C5FE8" w:rsidRPr="004335DB" w:rsidRDefault="00FA6F99" w:rsidP="008C5FE8">
      <w:pPr>
        <w:spacing w:after="0" w:line="240" w:lineRule="auto"/>
        <w:jc w:val="both"/>
        <w:rPr>
          <w:rFonts w:ascii="Times New Roman" w:hAnsi="Times New Roman"/>
          <w:sz w:val="24"/>
          <w:szCs w:val="24"/>
          <w:lang w:val="kk-KZ"/>
        </w:rPr>
      </w:pPr>
      <w:hyperlink r:id="rId8" w:history="1">
        <w:r w:rsidR="008C5FE8" w:rsidRPr="004335DB">
          <w:rPr>
            <w:rStyle w:val="af"/>
            <w:rFonts w:ascii="Times New Roman" w:hAnsi="Times New Roman"/>
            <w:sz w:val="24"/>
            <w:szCs w:val="24"/>
            <w:lang w:val="kk-KZ"/>
          </w:rPr>
          <w:t>http://www.ndda.kz</w:t>
        </w:r>
      </w:hyperlink>
    </w:p>
    <w:p w14:paraId="0330CBB6" w14:textId="77777777" w:rsidR="008C5FE8" w:rsidRPr="004335DB" w:rsidRDefault="008C5FE8" w:rsidP="008C5FE8">
      <w:pPr>
        <w:spacing w:after="0" w:line="240" w:lineRule="auto"/>
        <w:jc w:val="both"/>
        <w:rPr>
          <w:rFonts w:ascii="Times New Roman" w:hAnsi="Times New Roman"/>
          <w:sz w:val="24"/>
          <w:szCs w:val="24"/>
          <w:lang w:val="kk-KZ"/>
        </w:rPr>
      </w:pPr>
    </w:p>
    <w:p w14:paraId="0203B90C" w14:textId="77777777" w:rsidR="00123DB5" w:rsidRPr="004335DB" w:rsidRDefault="00123DB5" w:rsidP="0078568D">
      <w:pPr>
        <w:spacing w:after="0" w:line="240" w:lineRule="auto"/>
        <w:jc w:val="both"/>
        <w:rPr>
          <w:rFonts w:ascii="Times New Roman" w:hAnsi="Times New Roman"/>
          <w:color w:val="000000"/>
          <w:sz w:val="24"/>
          <w:szCs w:val="24"/>
          <w:lang w:val="kk-KZ"/>
        </w:rPr>
      </w:pPr>
      <w:r w:rsidRPr="004335DB">
        <w:rPr>
          <w:rFonts w:ascii="Times New Roman" w:eastAsia="Times New Roman" w:hAnsi="Times New Roman"/>
          <w:b/>
          <w:sz w:val="24"/>
          <w:szCs w:val="24"/>
          <w:lang w:val="kk-KZ" w:eastAsia="ru-RU"/>
        </w:rPr>
        <w:t xml:space="preserve">4.9 </w:t>
      </w:r>
      <w:r w:rsidR="008C5FE8" w:rsidRPr="004335DB">
        <w:rPr>
          <w:rFonts w:ascii="Times New Roman" w:hAnsi="Times New Roman"/>
          <w:b/>
          <w:sz w:val="24"/>
          <w:szCs w:val="24"/>
          <w:lang w:val="kk-KZ"/>
        </w:rPr>
        <w:t xml:space="preserve">Артық </w:t>
      </w:r>
      <w:r w:rsidR="008C5FE8" w:rsidRPr="004335DB">
        <w:rPr>
          <w:rFonts w:ascii="Times New Roman" w:hAnsi="Times New Roman" w:cs="Book Antiqua"/>
          <w:b/>
          <w:sz w:val="24"/>
          <w:szCs w:val="24"/>
          <w:lang w:val="kk-KZ"/>
        </w:rPr>
        <w:t>дозалану</w:t>
      </w:r>
    </w:p>
    <w:p w14:paraId="63DEB01D" w14:textId="77777777" w:rsidR="00095B0D" w:rsidRPr="004335DB" w:rsidRDefault="005D6479" w:rsidP="00095B0D">
      <w:pPr>
        <w:autoSpaceDE w:val="0"/>
        <w:autoSpaceDN w:val="0"/>
        <w:adjustRightInd w:val="0"/>
        <w:spacing w:after="0" w:line="240" w:lineRule="auto"/>
        <w:jc w:val="both"/>
        <w:rPr>
          <w:rFonts w:ascii="Times New Roman" w:hAnsi="Times New Roman"/>
          <w:color w:val="000000"/>
          <w:sz w:val="24"/>
          <w:szCs w:val="24"/>
          <w:lang w:val="kk-KZ"/>
        </w:rPr>
      </w:pPr>
      <w:r w:rsidRPr="004335DB">
        <w:rPr>
          <w:rFonts w:ascii="Times New Roman" w:hAnsi="Times New Roman"/>
          <w:sz w:val="24"/>
          <w:szCs w:val="24"/>
          <w:lang w:val="kk-KZ"/>
        </w:rPr>
        <w:t xml:space="preserve">Севеламер карбонаты сияқты молекуланың дәл сондай белсенді бөлігі бар севеламер гидрохлориді </w:t>
      </w:r>
      <w:r w:rsidRPr="004335DB">
        <w:rPr>
          <w:rFonts w:ascii="Times New Roman" w:hAnsi="Times New Roman"/>
          <w:color w:val="000000"/>
          <w:sz w:val="24"/>
          <w:szCs w:val="24"/>
          <w:lang w:val="kk-KZ"/>
        </w:rPr>
        <w:t>қалыпты дені сау еріктілерге тәулігіне 14 г дейінгі дозаларда сегіз күн бойы тағайындалды, және бұл кезде ешқандай жағымсыз реакциялар байқалған жоқ. БСА бар пациенттерде зерттелген ең жоғары орташа тәуліктік доза бір реттік тәуліктік доза түрінде 14,4 г севеламер карбонатын құрады.</w:t>
      </w:r>
    </w:p>
    <w:p w14:paraId="7117468F" w14:textId="77777777" w:rsidR="005D6479" w:rsidRPr="004335DB" w:rsidRDefault="005D6479" w:rsidP="00095B0D">
      <w:pPr>
        <w:autoSpaceDE w:val="0"/>
        <w:autoSpaceDN w:val="0"/>
        <w:adjustRightInd w:val="0"/>
        <w:spacing w:after="0" w:line="240" w:lineRule="auto"/>
        <w:jc w:val="both"/>
        <w:rPr>
          <w:rFonts w:ascii="Times New Roman" w:hAnsi="Times New Roman"/>
          <w:color w:val="000000"/>
          <w:sz w:val="24"/>
          <w:szCs w:val="24"/>
          <w:lang w:val="kk-KZ"/>
        </w:rPr>
      </w:pPr>
    </w:p>
    <w:p w14:paraId="24FAC214" w14:textId="77777777" w:rsidR="005D6479" w:rsidRPr="004335DB" w:rsidRDefault="005D6479" w:rsidP="005D6479">
      <w:pPr>
        <w:autoSpaceDE w:val="0"/>
        <w:autoSpaceDN w:val="0"/>
        <w:adjustRightInd w:val="0"/>
        <w:spacing w:after="0" w:line="240" w:lineRule="auto"/>
        <w:jc w:val="both"/>
        <w:rPr>
          <w:rFonts w:ascii="Times New Roman" w:hAnsi="Times New Roman"/>
          <w:color w:val="000000"/>
          <w:sz w:val="24"/>
          <w:szCs w:val="24"/>
          <w:lang w:val="kk-KZ"/>
        </w:rPr>
      </w:pPr>
      <w:r w:rsidRPr="004335DB">
        <w:rPr>
          <w:rFonts w:ascii="Times New Roman" w:eastAsia="TimesNewRomanPSMT" w:hAnsi="Times New Roman"/>
          <w:sz w:val="24"/>
          <w:szCs w:val="24"/>
          <w:lang w:val="kk-KZ" w:eastAsia="ru-RU"/>
        </w:rPr>
        <w:t>Артық дозаланған жағдайда байқалатын симптомдар 4.8 бөлімінде атап көрсетілген жағымсыз реакцияларға ұқсас, және негізінен іш қату және басқа да белгілі асқазан-ішек бұзылуларын қамтиды. Тиісті симптоматикалық ем тағайындау қажет.</w:t>
      </w:r>
    </w:p>
    <w:p w14:paraId="42F442EC" w14:textId="77777777" w:rsidR="00A27572" w:rsidRPr="004335DB" w:rsidRDefault="00A27572" w:rsidP="00095B0D">
      <w:pPr>
        <w:autoSpaceDE w:val="0"/>
        <w:autoSpaceDN w:val="0"/>
        <w:adjustRightInd w:val="0"/>
        <w:spacing w:after="0" w:line="240" w:lineRule="auto"/>
        <w:jc w:val="both"/>
        <w:rPr>
          <w:rFonts w:ascii="Times New Roman" w:hAnsi="Times New Roman"/>
          <w:color w:val="000000"/>
          <w:sz w:val="24"/>
          <w:szCs w:val="24"/>
          <w:lang w:val="kk-KZ"/>
        </w:rPr>
      </w:pPr>
    </w:p>
    <w:p w14:paraId="2FB8206B" w14:textId="77777777" w:rsidR="00C153F2" w:rsidRPr="004335DB" w:rsidRDefault="00C153F2" w:rsidP="00095B0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 </w:t>
      </w:r>
      <w:r w:rsidR="005D6479" w:rsidRPr="004335DB">
        <w:rPr>
          <w:rFonts w:ascii="Times New Roman" w:hAnsi="Times New Roman"/>
          <w:b/>
          <w:bCs/>
          <w:sz w:val="24"/>
          <w:szCs w:val="24"/>
          <w:lang w:val="kk-KZ"/>
        </w:rPr>
        <w:t>ФАРМАКОЛОГИЯЛЫҚ ҚАСИЕТТЕРІ</w:t>
      </w:r>
    </w:p>
    <w:p w14:paraId="45C063B1" w14:textId="77777777" w:rsidR="00C153F2" w:rsidRPr="004335DB"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5.1. </w:t>
      </w:r>
      <w:r w:rsidR="005D6479" w:rsidRPr="004335DB">
        <w:rPr>
          <w:rFonts w:ascii="Times New Roman" w:hAnsi="Times New Roman"/>
          <w:b/>
          <w:bCs/>
          <w:sz w:val="24"/>
          <w:szCs w:val="24"/>
          <w:lang w:val="kk-KZ"/>
        </w:rPr>
        <w:t>Фармакодинамикалық қасиеттері</w:t>
      </w:r>
    </w:p>
    <w:p w14:paraId="00BD4756" w14:textId="77777777" w:rsidR="005D6479" w:rsidRPr="004335DB" w:rsidRDefault="00C153F2" w:rsidP="005D6479">
      <w:pPr>
        <w:autoSpaceDE w:val="0"/>
        <w:autoSpaceDN w:val="0"/>
        <w:adjustRightInd w:val="0"/>
        <w:spacing w:after="0" w:line="240" w:lineRule="auto"/>
        <w:jc w:val="both"/>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Фармакотерап</w:t>
      </w:r>
      <w:r w:rsidR="005D6479" w:rsidRPr="004335DB">
        <w:rPr>
          <w:rFonts w:ascii="Times New Roman" w:eastAsia="TimesNewRomanPSMT" w:hAnsi="Times New Roman"/>
          <w:sz w:val="24"/>
          <w:szCs w:val="24"/>
          <w:lang w:val="kk-KZ" w:eastAsia="ru-RU"/>
        </w:rPr>
        <w:t>иялық тобы</w:t>
      </w:r>
      <w:r w:rsidRPr="004335DB">
        <w:rPr>
          <w:rFonts w:ascii="Times New Roman" w:eastAsia="TimesNewRomanPSMT" w:hAnsi="Times New Roman"/>
          <w:sz w:val="24"/>
          <w:szCs w:val="24"/>
          <w:lang w:val="kk-KZ" w:eastAsia="ru-RU"/>
        </w:rPr>
        <w:t xml:space="preserve">: </w:t>
      </w:r>
      <w:r w:rsidR="005D6479" w:rsidRPr="004335DB">
        <w:rPr>
          <w:rFonts w:ascii="Times New Roman" w:eastAsia="TimesNewRomanPSMT" w:hAnsi="Times New Roman"/>
          <w:sz w:val="24"/>
          <w:szCs w:val="24"/>
          <w:lang w:val="kk-KZ" w:eastAsia="ru-RU"/>
        </w:rPr>
        <w:t>Басқа емдік препараттар барлығы. Гиперкалиемия мен гиперфосфатемияны емдеуге арналған препараттар. Севеламер.</w:t>
      </w:r>
    </w:p>
    <w:p w14:paraId="78664D09" w14:textId="77777777" w:rsidR="003E6BBD" w:rsidRPr="004335DB" w:rsidRDefault="005D6479" w:rsidP="005D6479">
      <w:pPr>
        <w:autoSpaceDE w:val="0"/>
        <w:autoSpaceDN w:val="0"/>
        <w:adjustRightInd w:val="0"/>
        <w:spacing w:after="0" w:line="240" w:lineRule="auto"/>
        <w:jc w:val="both"/>
        <w:rPr>
          <w:rFonts w:ascii="Times New Roman" w:eastAsia="TimesNewRomanPSMT" w:hAnsi="Times New Roman"/>
          <w:color w:val="FF0000"/>
          <w:sz w:val="24"/>
          <w:szCs w:val="24"/>
          <w:lang w:val="kk-KZ" w:eastAsia="ru-RU"/>
        </w:rPr>
      </w:pPr>
      <w:r w:rsidRPr="004335DB">
        <w:rPr>
          <w:rFonts w:ascii="Times New Roman" w:eastAsia="TimesNewRomanPS-BoldMT" w:hAnsi="Times New Roman"/>
          <w:bCs/>
          <w:sz w:val="24"/>
          <w:szCs w:val="24"/>
          <w:lang w:val="kk-KZ" w:eastAsia="ru-RU"/>
        </w:rPr>
        <w:t>АТХ коды V03AE02</w:t>
      </w:r>
    </w:p>
    <w:p w14:paraId="07A64537" w14:textId="77777777" w:rsidR="00C27E76" w:rsidRPr="004335DB" w:rsidRDefault="00C27E76" w:rsidP="00C27E76">
      <w:pPr>
        <w:autoSpaceDE w:val="0"/>
        <w:autoSpaceDN w:val="0"/>
        <w:adjustRightInd w:val="0"/>
        <w:spacing w:after="0" w:line="240" w:lineRule="auto"/>
        <w:jc w:val="both"/>
        <w:rPr>
          <w:rFonts w:ascii="Times New Roman" w:hAnsi="Times New Roman"/>
          <w:color w:val="FF0000"/>
          <w:sz w:val="24"/>
          <w:szCs w:val="24"/>
          <w:lang w:val="kk-KZ" w:eastAsia="ru-RU"/>
        </w:rPr>
      </w:pPr>
    </w:p>
    <w:p w14:paraId="10BA0010" w14:textId="77777777" w:rsidR="00C153F2" w:rsidRPr="004335DB" w:rsidRDefault="005D6479"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Әсер ету механизмі</w:t>
      </w:r>
    </w:p>
    <w:p w14:paraId="4AA11850" w14:textId="77777777" w:rsidR="000C5D4F" w:rsidRPr="004335DB" w:rsidRDefault="000C5D4F" w:rsidP="000C5D4F">
      <w:pPr>
        <w:autoSpaceDE w:val="0"/>
        <w:autoSpaceDN w:val="0"/>
        <w:adjustRightInd w:val="0"/>
        <w:spacing w:after="0" w:line="240" w:lineRule="auto"/>
        <w:jc w:val="both"/>
        <w:rPr>
          <w:rFonts w:ascii="Times New Roman" w:hAnsi="Times New Roman"/>
          <w:i/>
          <w:sz w:val="24"/>
          <w:szCs w:val="24"/>
          <w:lang w:val="kk-KZ" w:bidi="ru-RU"/>
        </w:rPr>
      </w:pPr>
      <w:r w:rsidRPr="004335DB">
        <w:rPr>
          <w:rFonts w:ascii="Times New Roman" w:hAnsi="Times New Roman"/>
          <w:sz w:val="24"/>
          <w:szCs w:val="24"/>
          <w:lang w:val="kk-KZ"/>
        </w:rPr>
        <w:t>Севкар</w:t>
      </w:r>
      <w:r w:rsidRPr="004335DB">
        <w:rPr>
          <w:rFonts w:ascii="Times New Roman" w:hAnsi="Times New Roman"/>
          <w:b/>
          <w:sz w:val="24"/>
          <w:szCs w:val="24"/>
          <w:lang w:val="kk-KZ"/>
        </w:rPr>
        <w:t xml:space="preserve"> </w:t>
      </w:r>
      <w:r w:rsidR="008672DD" w:rsidRPr="004335DB">
        <w:rPr>
          <w:rFonts w:ascii="Times New Roman" w:hAnsi="Times New Roman"/>
          <w:sz w:val="24"/>
          <w:szCs w:val="24"/>
          <w:lang w:val="kk-KZ"/>
        </w:rPr>
        <w:t>құрамында</w:t>
      </w:r>
      <w:r w:rsidRPr="004335DB">
        <w:rPr>
          <w:rFonts w:ascii="Times New Roman" w:hAnsi="Times New Roman"/>
          <w:sz w:val="24"/>
          <w:szCs w:val="24"/>
          <w:lang w:val="kk-KZ"/>
        </w:rPr>
        <w:t xml:space="preserve"> севеламер</w:t>
      </w:r>
      <w:r w:rsidR="008672DD" w:rsidRPr="004335DB">
        <w:rPr>
          <w:rFonts w:ascii="Times New Roman" w:hAnsi="Times New Roman"/>
          <w:sz w:val="24"/>
          <w:szCs w:val="24"/>
          <w:lang w:val="kk-KZ"/>
        </w:rPr>
        <w:t xml:space="preserve"> бар</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ол</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сіңірілмейтін</w:t>
      </w:r>
      <w:r w:rsidRPr="004335DB">
        <w:rPr>
          <w:rFonts w:ascii="Times New Roman" w:hAnsi="Times New Roman"/>
          <w:sz w:val="24"/>
          <w:szCs w:val="24"/>
          <w:lang w:val="kk-KZ"/>
        </w:rPr>
        <w:t>, фосфат</w:t>
      </w:r>
      <w:r w:rsidR="008672DD" w:rsidRPr="004335DB">
        <w:rPr>
          <w:rFonts w:ascii="Times New Roman" w:hAnsi="Times New Roman"/>
          <w:sz w:val="24"/>
          <w:szCs w:val="24"/>
          <w:lang w:val="kk-KZ"/>
        </w:rPr>
        <w:t>тард</w:t>
      </w:r>
      <w:r w:rsidRPr="004335DB">
        <w:rPr>
          <w:rFonts w:ascii="Times New Roman" w:hAnsi="Times New Roman"/>
          <w:sz w:val="24"/>
          <w:szCs w:val="24"/>
          <w:lang w:val="kk-KZ"/>
        </w:rPr>
        <w:t xml:space="preserve">ы </w:t>
      </w:r>
      <w:r w:rsidR="008672DD" w:rsidRPr="004335DB">
        <w:rPr>
          <w:rFonts w:ascii="Times New Roman" w:hAnsi="Times New Roman"/>
          <w:sz w:val="24"/>
          <w:szCs w:val="24"/>
          <w:lang w:val="kk-KZ"/>
        </w:rPr>
        <w:t xml:space="preserve">байланыстыратын полимерге жатады, құрамында </w:t>
      </w:r>
      <w:r w:rsidRPr="004335DB">
        <w:rPr>
          <w:rFonts w:ascii="Times New Roman" w:hAnsi="Times New Roman"/>
          <w:sz w:val="24"/>
          <w:szCs w:val="24"/>
          <w:lang w:val="kk-KZ"/>
        </w:rPr>
        <w:t>метал</w:t>
      </w:r>
      <w:r w:rsidR="008672DD" w:rsidRPr="004335DB">
        <w:rPr>
          <w:rFonts w:ascii="Times New Roman" w:hAnsi="Times New Roman"/>
          <w:sz w:val="24"/>
          <w:szCs w:val="24"/>
          <w:lang w:val="kk-KZ"/>
        </w:rPr>
        <w:t xml:space="preserve">дар мен </w:t>
      </w:r>
      <w:r w:rsidRPr="004335DB">
        <w:rPr>
          <w:rFonts w:ascii="Times New Roman" w:hAnsi="Times New Roman"/>
          <w:sz w:val="24"/>
          <w:szCs w:val="24"/>
          <w:lang w:val="kk-KZ"/>
        </w:rPr>
        <w:t>кальций</w:t>
      </w:r>
      <w:r w:rsidR="008672DD" w:rsidRPr="004335DB">
        <w:rPr>
          <w:rFonts w:ascii="Times New Roman" w:hAnsi="Times New Roman"/>
          <w:sz w:val="24"/>
          <w:szCs w:val="24"/>
          <w:lang w:val="kk-KZ"/>
        </w:rPr>
        <w:t xml:space="preserve"> жоқ көлденең байланыстары бар</w:t>
      </w:r>
      <w:r w:rsidRPr="004335DB">
        <w:rPr>
          <w:rFonts w:ascii="Times New Roman" w:hAnsi="Times New Roman"/>
          <w:sz w:val="24"/>
          <w:szCs w:val="24"/>
          <w:lang w:val="kk-KZ"/>
        </w:rPr>
        <w:t>. Севеламер</w:t>
      </w:r>
      <w:r w:rsidR="008672DD" w:rsidRPr="004335DB">
        <w:rPr>
          <w:rFonts w:ascii="Times New Roman" w:hAnsi="Times New Roman"/>
          <w:sz w:val="24"/>
          <w:szCs w:val="24"/>
          <w:lang w:val="kk-KZ"/>
        </w:rPr>
        <w:t>дің</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құрамында</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полимерлі қаңқадан бір көміртек атомымен бөлінген бірнеше</w:t>
      </w:r>
      <w:r w:rsidRPr="004335DB">
        <w:rPr>
          <w:rFonts w:ascii="Times New Roman" w:hAnsi="Times New Roman"/>
          <w:sz w:val="24"/>
          <w:szCs w:val="24"/>
          <w:lang w:val="kk-KZ"/>
        </w:rPr>
        <w:t xml:space="preserve"> амин</w:t>
      </w:r>
      <w:r w:rsidR="008672DD" w:rsidRPr="004335DB">
        <w:rPr>
          <w:rFonts w:ascii="Times New Roman" w:hAnsi="Times New Roman"/>
          <w:sz w:val="24"/>
          <w:szCs w:val="24"/>
          <w:lang w:val="kk-KZ"/>
        </w:rPr>
        <w:t>дер бар</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олар ішекте</w:t>
      </w:r>
      <w:r w:rsidRPr="004335DB">
        <w:rPr>
          <w:rFonts w:ascii="Times New Roman" w:hAnsi="Times New Roman"/>
          <w:sz w:val="24"/>
          <w:szCs w:val="24"/>
          <w:lang w:val="kk-KZ"/>
        </w:rPr>
        <w:t xml:space="preserve"> протон</w:t>
      </w:r>
      <w:r w:rsidR="008672DD" w:rsidRPr="004335DB">
        <w:rPr>
          <w:rFonts w:ascii="Times New Roman" w:hAnsi="Times New Roman"/>
          <w:sz w:val="24"/>
          <w:szCs w:val="24"/>
          <w:lang w:val="kk-KZ"/>
        </w:rPr>
        <w:t>данады</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Осы</w:t>
      </w:r>
      <w:r w:rsidRPr="004335DB">
        <w:rPr>
          <w:rFonts w:ascii="Times New Roman" w:hAnsi="Times New Roman"/>
          <w:sz w:val="24"/>
          <w:szCs w:val="24"/>
          <w:lang w:val="kk-KZ"/>
        </w:rPr>
        <w:t xml:space="preserve"> протон</w:t>
      </w:r>
      <w:r w:rsidR="008672DD" w:rsidRPr="004335DB">
        <w:rPr>
          <w:rFonts w:ascii="Times New Roman" w:hAnsi="Times New Roman"/>
          <w:sz w:val="24"/>
          <w:szCs w:val="24"/>
          <w:lang w:val="kk-KZ"/>
        </w:rPr>
        <w:t>данған аминдер ішекте тағаммен бірге түсетін фосфаттар сияқты теріс зарядталған</w:t>
      </w:r>
      <w:r w:rsidRPr="004335DB">
        <w:rPr>
          <w:rFonts w:ascii="Times New Roman" w:hAnsi="Times New Roman"/>
          <w:sz w:val="24"/>
          <w:szCs w:val="24"/>
          <w:lang w:val="kk-KZ"/>
        </w:rPr>
        <w:t xml:space="preserve"> ион</w:t>
      </w:r>
      <w:r w:rsidR="008672DD" w:rsidRPr="004335DB">
        <w:rPr>
          <w:rFonts w:ascii="Times New Roman" w:hAnsi="Times New Roman"/>
          <w:sz w:val="24"/>
          <w:szCs w:val="24"/>
          <w:lang w:val="kk-KZ"/>
        </w:rPr>
        <w:t>дард</w:t>
      </w:r>
      <w:r w:rsidRPr="004335DB">
        <w:rPr>
          <w:rFonts w:ascii="Times New Roman" w:hAnsi="Times New Roman"/>
          <w:sz w:val="24"/>
          <w:szCs w:val="24"/>
          <w:lang w:val="kk-KZ"/>
        </w:rPr>
        <w:t>ы</w:t>
      </w:r>
      <w:r w:rsidR="008672DD" w:rsidRPr="004335DB">
        <w:rPr>
          <w:rFonts w:ascii="Times New Roman" w:hAnsi="Times New Roman"/>
          <w:sz w:val="24"/>
          <w:szCs w:val="24"/>
          <w:lang w:val="kk-KZ"/>
        </w:rPr>
        <w:t xml:space="preserve"> байланыстырады</w:t>
      </w:r>
      <w:r w:rsidRPr="004335DB">
        <w:rPr>
          <w:rFonts w:ascii="Times New Roman" w:hAnsi="Times New Roman"/>
          <w:sz w:val="24"/>
          <w:szCs w:val="24"/>
          <w:lang w:val="kk-KZ"/>
        </w:rPr>
        <w:t>.</w:t>
      </w:r>
    </w:p>
    <w:p w14:paraId="212E9F3D" w14:textId="77777777" w:rsidR="00C153F2" w:rsidRPr="004335DB" w:rsidRDefault="00986783"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Фармакодинами</w:t>
      </w:r>
      <w:r w:rsidR="008672DD" w:rsidRPr="004335DB">
        <w:rPr>
          <w:rFonts w:ascii="Times New Roman" w:hAnsi="Times New Roman"/>
          <w:i/>
          <w:iCs/>
          <w:sz w:val="24"/>
          <w:szCs w:val="24"/>
          <w:lang w:val="kk-KZ" w:eastAsia="ru-RU"/>
        </w:rPr>
        <w:t>калық әсерлері</w:t>
      </w:r>
    </w:p>
    <w:p w14:paraId="149FA966" w14:textId="77777777" w:rsidR="000C5D4F" w:rsidRPr="004335DB" w:rsidRDefault="008672DD"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Асқорыту жолында </w:t>
      </w:r>
      <w:r w:rsidR="000C5D4F" w:rsidRPr="004335DB">
        <w:rPr>
          <w:rFonts w:ascii="Times New Roman" w:eastAsia="Times New Roman" w:hAnsi="Times New Roman"/>
          <w:sz w:val="24"/>
          <w:szCs w:val="24"/>
          <w:lang w:val="kk-KZ" w:eastAsia="ru-RU"/>
        </w:rPr>
        <w:t>фосфат</w:t>
      </w:r>
      <w:r w:rsidRPr="004335DB">
        <w:rPr>
          <w:rFonts w:ascii="Times New Roman" w:eastAsia="Times New Roman" w:hAnsi="Times New Roman"/>
          <w:sz w:val="24"/>
          <w:szCs w:val="24"/>
          <w:lang w:val="kk-KZ" w:eastAsia="ru-RU"/>
        </w:rPr>
        <w:t>тарды байланыстыру және сіңірілуін төмендету арқылы</w:t>
      </w:r>
      <w:r w:rsidR="000C5D4F" w:rsidRPr="004335DB">
        <w:rPr>
          <w:rFonts w:ascii="Times New Roman" w:eastAsia="Times New Roman" w:hAnsi="Times New Roman"/>
          <w:sz w:val="24"/>
          <w:szCs w:val="24"/>
          <w:lang w:val="kk-KZ" w:eastAsia="ru-RU"/>
        </w:rPr>
        <w:t xml:space="preserve">, севеламер </w:t>
      </w:r>
      <w:r w:rsidRPr="004335DB">
        <w:rPr>
          <w:rFonts w:ascii="Times New Roman" w:eastAsia="Times New Roman" w:hAnsi="Times New Roman"/>
          <w:sz w:val="24"/>
          <w:szCs w:val="24"/>
          <w:lang w:val="kk-KZ" w:eastAsia="ru-RU"/>
        </w:rPr>
        <w:t>қан сарысуындағы фосфор концентрациясын төмендетеді</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Фосфаттарды байланыстыратын препаратты қолдану кезеңінде фосфордың сарысулық деңгейлеріне ұдайы </w:t>
      </w:r>
      <w:r w:rsidR="000C5D4F" w:rsidRPr="004335DB">
        <w:rPr>
          <w:rFonts w:ascii="Times New Roman" w:eastAsia="Times New Roman" w:hAnsi="Times New Roman"/>
          <w:sz w:val="24"/>
          <w:szCs w:val="24"/>
          <w:lang w:val="kk-KZ" w:eastAsia="ru-RU"/>
        </w:rPr>
        <w:t xml:space="preserve">мониторинг </w:t>
      </w:r>
      <w:r w:rsidRPr="004335DB">
        <w:rPr>
          <w:rFonts w:ascii="Times New Roman" w:eastAsia="Times New Roman" w:hAnsi="Times New Roman"/>
          <w:sz w:val="24"/>
          <w:szCs w:val="24"/>
          <w:lang w:val="kk-KZ" w:eastAsia="ru-RU"/>
        </w:rPr>
        <w:t>жүргізу әрқашанда қажет</w:t>
      </w:r>
      <w:r w:rsidR="000C5D4F" w:rsidRPr="004335DB">
        <w:rPr>
          <w:rFonts w:ascii="Times New Roman" w:eastAsia="Times New Roman" w:hAnsi="Times New Roman"/>
          <w:sz w:val="24"/>
          <w:szCs w:val="24"/>
          <w:lang w:val="kk-KZ" w:eastAsia="ru-RU"/>
        </w:rPr>
        <w:t>.</w:t>
      </w:r>
    </w:p>
    <w:p w14:paraId="4C327769" w14:textId="77777777" w:rsidR="00C153F2" w:rsidRPr="004335DB" w:rsidRDefault="00C153F2"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Клини</w:t>
      </w:r>
      <w:r w:rsidR="008672DD" w:rsidRPr="004335DB">
        <w:rPr>
          <w:rFonts w:ascii="Times New Roman" w:hAnsi="Times New Roman"/>
          <w:i/>
          <w:iCs/>
          <w:sz w:val="24"/>
          <w:szCs w:val="24"/>
          <w:lang w:val="kk-KZ" w:eastAsia="ru-RU"/>
        </w:rPr>
        <w:t>калық тиімділігі және қауіпсіздігі</w:t>
      </w:r>
    </w:p>
    <w:p w14:paraId="471BCA51" w14:textId="77777777" w:rsidR="000C5D4F" w:rsidRPr="004335DB" w:rsidRDefault="00DC5D6B"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Екі </w:t>
      </w:r>
      <w:r w:rsidR="000C5D4F" w:rsidRPr="004335DB">
        <w:rPr>
          <w:rFonts w:ascii="Times New Roman" w:eastAsia="Times New Roman" w:hAnsi="Times New Roman"/>
          <w:sz w:val="24"/>
          <w:szCs w:val="24"/>
          <w:lang w:val="kk-KZ" w:eastAsia="ru-RU"/>
        </w:rPr>
        <w:t>рандомиз</w:t>
      </w:r>
      <w:r w:rsidRPr="004335DB">
        <w:rPr>
          <w:rFonts w:ascii="Times New Roman" w:eastAsia="Times New Roman" w:hAnsi="Times New Roman"/>
          <w:sz w:val="24"/>
          <w:szCs w:val="24"/>
          <w:lang w:val="kk-KZ" w:eastAsia="ru-RU"/>
        </w:rPr>
        <w:t>ацияланған айқаспалы</w:t>
      </w:r>
      <w:r w:rsidR="000C5D4F" w:rsidRPr="004335DB">
        <w:rPr>
          <w:rFonts w:ascii="Times New Roman" w:eastAsia="Times New Roman" w:hAnsi="Times New Roman"/>
          <w:sz w:val="24"/>
          <w:szCs w:val="24"/>
          <w:lang w:val="kk-KZ" w:eastAsia="ru-RU"/>
        </w:rPr>
        <w:t xml:space="preserve"> клини</w:t>
      </w:r>
      <w:r w:rsidRPr="004335DB">
        <w:rPr>
          <w:rFonts w:ascii="Times New Roman" w:eastAsia="Times New Roman" w:hAnsi="Times New Roman"/>
          <w:sz w:val="24"/>
          <w:szCs w:val="24"/>
          <w:lang w:val="kk-KZ" w:eastAsia="ru-RU"/>
        </w:rPr>
        <w:t>калық сынақтарда севеламер</w:t>
      </w:r>
      <w:r w:rsidR="000C5D4F"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таблеткалар түрінде де</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ұнтақ түрінде де тәулігіне үш рет қабылдау кезінде</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севеламер</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гидрохлоридіне емдік тұрғыда баламалы екені көрсетілген</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және</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сондықтан да</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 xml:space="preserve">БСА бар, гемодиализде жүрген пациенттер үшін </w:t>
      </w:r>
      <w:r w:rsidR="00C57A34" w:rsidRPr="004335DB">
        <w:rPr>
          <w:rFonts w:ascii="Times New Roman" w:eastAsia="Times New Roman" w:hAnsi="Times New Roman"/>
          <w:sz w:val="24"/>
          <w:szCs w:val="24"/>
          <w:lang w:val="kk-KZ" w:eastAsia="ru-RU"/>
        </w:rPr>
        <w:t>фосфор</w:t>
      </w:r>
      <w:r w:rsidR="000C0E33" w:rsidRPr="004335DB">
        <w:rPr>
          <w:rFonts w:ascii="Times New Roman" w:eastAsia="Times New Roman" w:hAnsi="Times New Roman"/>
          <w:sz w:val="24"/>
          <w:szCs w:val="24"/>
          <w:lang w:val="kk-KZ" w:eastAsia="ru-RU"/>
        </w:rPr>
        <w:t>дың сарысудағы деңгейлерін бақылау үшін тиімді</w:t>
      </w:r>
      <w:r w:rsidR="000C5D4F" w:rsidRPr="004335DB">
        <w:rPr>
          <w:rFonts w:ascii="Times New Roman" w:eastAsia="Times New Roman" w:hAnsi="Times New Roman"/>
          <w:sz w:val="24"/>
          <w:szCs w:val="24"/>
          <w:lang w:val="kk-KZ" w:eastAsia="ru-RU"/>
        </w:rPr>
        <w:t xml:space="preserve">. </w:t>
      </w:r>
    </w:p>
    <w:p w14:paraId="102D50BB" w14:textId="77777777" w:rsidR="000C5D4F" w:rsidRPr="004335DB" w:rsidRDefault="00324779" w:rsidP="000C5D4F">
      <w:pPr>
        <w:widowControl w:val="0"/>
        <w:spacing w:after="0" w:line="259" w:lineRule="auto"/>
        <w:jc w:val="both"/>
        <w:rPr>
          <w:rFonts w:ascii="Times New Roman" w:eastAsia="Gungsuh" w:hAnsi="Times New Roman"/>
          <w:sz w:val="24"/>
          <w:szCs w:val="24"/>
          <w:lang w:val="kk-KZ" w:eastAsia="ru-RU"/>
        </w:rPr>
      </w:pPr>
      <w:r w:rsidRPr="004335DB">
        <w:rPr>
          <w:rFonts w:ascii="Times New Roman" w:eastAsia="Times New Roman" w:hAnsi="Times New Roman"/>
          <w:sz w:val="24"/>
          <w:szCs w:val="24"/>
          <w:lang w:val="kk-KZ" w:eastAsia="ru-RU"/>
        </w:rPr>
        <w:t>Бірінші зерттеуде</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гемодиализде жүрген, </w:t>
      </w:r>
      <w:r w:rsidRPr="004335DB">
        <w:rPr>
          <w:rFonts w:ascii="Times New Roman" w:eastAsia="Gungsuh" w:hAnsi="Times New Roman"/>
          <w:sz w:val="24"/>
          <w:szCs w:val="24"/>
          <w:lang w:val="kk-KZ" w:eastAsia="ru-RU"/>
        </w:rPr>
        <w:t>екі рандомизацияланған 8 апталық емдеу кезе</w:t>
      </w:r>
      <w:r w:rsidR="007D1731" w:rsidRPr="004335DB">
        <w:rPr>
          <w:rFonts w:ascii="Times New Roman" w:eastAsia="Gungsuh" w:hAnsi="Times New Roman"/>
          <w:sz w:val="24"/>
          <w:szCs w:val="24"/>
          <w:lang w:val="kk-KZ" w:eastAsia="ru-RU"/>
        </w:rPr>
        <w:t>ң</w:t>
      </w:r>
      <w:r w:rsidRPr="004335DB">
        <w:rPr>
          <w:rFonts w:ascii="Times New Roman" w:eastAsia="Gungsuh" w:hAnsi="Times New Roman"/>
          <w:sz w:val="24"/>
          <w:szCs w:val="24"/>
          <w:lang w:val="kk-KZ" w:eastAsia="ru-RU"/>
        </w:rPr>
        <w:t xml:space="preserve">дерінде ем қабылдаудан өткен </w:t>
      </w:r>
      <w:r w:rsidRPr="004335DB">
        <w:rPr>
          <w:rFonts w:ascii="Times New Roman" w:eastAsia="Times New Roman" w:hAnsi="Times New Roman"/>
          <w:sz w:val="24"/>
          <w:szCs w:val="24"/>
          <w:lang w:val="kk-KZ" w:eastAsia="ru-RU"/>
        </w:rPr>
        <w:t>79 пациентте тәулігіне үш рет қабылданған севеламер карбонатының таблеткалары тәулігіне үш рет қабылданған севеламер гидрохлориді таблеткаларына баламалы болғаны көрсетілді</w:t>
      </w:r>
      <w:r w:rsidR="000C5D4F" w:rsidRPr="004335DB">
        <w:rPr>
          <w:rFonts w:ascii="Times New Roman" w:eastAsia="Times New Roman" w:hAnsi="Times New Roman"/>
          <w:sz w:val="24"/>
          <w:szCs w:val="24"/>
          <w:lang w:val="kk-KZ" w:eastAsia="ru-RU"/>
        </w:rPr>
        <w:t xml:space="preserve"> </w:t>
      </w:r>
      <w:r w:rsidR="000C5D4F" w:rsidRPr="004335DB">
        <w:rPr>
          <w:rFonts w:ascii="Times New Roman" w:eastAsia="Gungsuh" w:hAnsi="Times New Roman"/>
          <w:sz w:val="24"/>
          <w:szCs w:val="24"/>
          <w:lang w:val="kk-KZ" w:eastAsia="ru-RU"/>
        </w:rPr>
        <w:t>(</w:t>
      </w:r>
      <w:r w:rsidRPr="004335DB">
        <w:rPr>
          <w:rFonts w:ascii="Times New Roman" w:eastAsia="Gungsuh" w:hAnsi="Times New Roman"/>
          <w:sz w:val="24"/>
          <w:szCs w:val="24"/>
          <w:lang w:val="kk-KZ" w:eastAsia="ru-RU"/>
        </w:rPr>
        <w:t xml:space="preserve">сарысудағы </w:t>
      </w:r>
      <w:r w:rsidR="000C5D4F" w:rsidRPr="004335DB">
        <w:rPr>
          <w:rFonts w:ascii="Times New Roman" w:eastAsia="Gungsuh" w:hAnsi="Times New Roman"/>
          <w:sz w:val="24"/>
          <w:szCs w:val="24"/>
          <w:lang w:val="kk-KZ" w:eastAsia="ru-RU"/>
        </w:rPr>
        <w:t>фосфор</w:t>
      </w:r>
      <w:r w:rsidRPr="004335DB">
        <w:rPr>
          <w:rFonts w:ascii="Times New Roman" w:eastAsia="Gungsuh" w:hAnsi="Times New Roman"/>
          <w:sz w:val="24"/>
          <w:szCs w:val="24"/>
          <w:lang w:val="kk-KZ" w:eastAsia="ru-RU"/>
        </w:rPr>
        <w:t>дың орташа деңгейі</w:t>
      </w:r>
      <w:r w:rsidR="000C5D4F" w:rsidRPr="004335DB">
        <w:rPr>
          <w:rFonts w:ascii="Times New Roman" w:eastAsia="Gungsuh" w:hAnsi="Times New Roman"/>
          <w:sz w:val="24"/>
          <w:szCs w:val="24"/>
          <w:lang w:val="kk-KZ" w:eastAsia="ru-RU"/>
        </w:rPr>
        <w:t xml:space="preserve"> </w:t>
      </w:r>
      <w:r w:rsidRPr="004335DB">
        <w:rPr>
          <w:rFonts w:ascii="Times New Roman" w:eastAsia="Gungsuh" w:hAnsi="Times New Roman"/>
          <w:sz w:val="24"/>
          <w:szCs w:val="24"/>
          <w:lang w:val="kk-KZ" w:eastAsia="ru-RU"/>
        </w:rPr>
        <w:t xml:space="preserve">уақыт бойынша орташа өлшенген мәндер негізінде севеламер карбонаты үшін де, севеламер гидрохлориді үшін де </w:t>
      </w:r>
      <w:r w:rsidR="000C5D4F" w:rsidRPr="004335DB">
        <w:rPr>
          <w:rFonts w:ascii="Times New Roman" w:eastAsia="Gungsuh" w:hAnsi="Times New Roman"/>
          <w:sz w:val="24"/>
          <w:szCs w:val="24"/>
          <w:lang w:val="kk-KZ" w:eastAsia="ru-RU"/>
        </w:rPr>
        <w:t xml:space="preserve">1,5 ± 0,3 ммоль/л </w:t>
      </w:r>
      <w:r w:rsidRPr="004335DB">
        <w:rPr>
          <w:rFonts w:ascii="Times New Roman" w:eastAsia="Gungsuh" w:hAnsi="Times New Roman"/>
          <w:sz w:val="24"/>
          <w:szCs w:val="24"/>
          <w:lang w:val="kk-KZ" w:eastAsia="ru-RU"/>
        </w:rPr>
        <w:t>құрады</w:t>
      </w:r>
      <w:r w:rsidR="000C5D4F" w:rsidRPr="004335DB">
        <w:rPr>
          <w:rFonts w:ascii="Times New Roman" w:eastAsia="Gungsuh" w:hAnsi="Times New Roman"/>
          <w:sz w:val="24"/>
          <w:szCs w:val="24"/>
          <w:lang w:val="kk-KZ" w:eastAsia="ru-RU"/>
        </w:rPr>
        <w:t xml:space="preserve">). </w:t>
      </w:r>
      <w:r w:rsidRPr="004335DB">
        <w:rPr>
          <w:rFonts w:ascii="Times New Roman" w:eastAsia="Gungsuh" w:hAnsi="Times New Roman"/>
          <w:sz w:val="24"/>
          <w:szCs w:val="24"/>
          <w:lang w:val="kk-KZ" w:eastAsia="ru-RU"/>
        </w:rPr>
        <w:t>Екінші зерттеу</w:t>
      </w:r>
      <w:r w:rsidR="00944C81" w:rsidRPr="004335DB">
        <w:rPr>
          <w:rFonts w:ascii="Times New Roman" w:eastAsia="Gungsuh" w:hAnsi="Times New Roman"/>
          <w:sz w:val="24"/>
          <w:szCs w:val="24"/>
          <w:lang w:val="kk-KZ" w:eastAsia="ru-RU"/>
        </w:rPr>
        <w:t>де</w:t>
      </w:r>
      <w:r w:rsidR="000C5D4F" w:rsidRPr="004335DB">
        <w:rPr>
          <w:rFonts w:ascii="Times New Roman" w:eastAsia="Gungsuh" w:hAnsi="Times New Roman"/>
          <w:sz w:val="24"/>
          <w:szCs w:val="24"/>
          <w:lang w:val="kk-KZ" w:eastAsia="ru-RU"/>
        </w:rPr>
        <w:t xml:space="preserve"> </w:t>
      </w:r>
      <w:r w:rsidR="007D1731" w:rsidRPr="004335DB">
        <w:rPr>
          <w:rFonts w:ascii="Times New Roman" w:eastAsia="Gungsuh" w:hAnsi="Times New Roman"/>
          <w:sz w:val="24"/>
          <w:szCs w:val="24"/>
          <w:lang w:val="kk-KZ" w:eastAsia="ru-RU"/>
        </w:rPr>
        <w:t xml:space="preserve">екі рандомизацияланған 4 апталық емдеу кезеңдерінде гиперфосфатемиясы бар (сарысудағы фосфордың деңгейі ≥ 1,78 ммоль/л ретінде анықталған) гемодиализдегі 31 пациентте </w:t>
      </w:r>
      <w:r w:rsidR="00944C81" w:rsidRPr="004335DB">
        <w:rPr>
          <w:rFonts w:ascii="Times New Roman" w:eastAsia="Times New Roman" w:hAnsi="Times New Roman"/>
          <w:sz w:val="24"/>
          <w:szCs w:val="24"/>
          <w:lang w:val="kk-KZ" w:eastAsia="ru-RU"/>
        </w:rPr>
        <w:t>тәулігіне үш рет қабылданған севеламер карбонатының</w:t>
      </w:r>
      <w:r w:rsidR="00944C81" w:rsidRPr="004335DB">
        <w:rPr>
          <w:rFonts w:ascii="Times New Roman" w:eastAsia="Gungsuh" w:hAnsi="Times New Roman"/>
          <w:sz w:val="24"/>
          <w:szCs w:val="24"/>
          <w:lang w:val="kk-KZ" w:eastAsia="ru-RU"/>
        </w:rPr>
        <w:t xml:space="preserve"> ұнтағы</w:t>
      </w:r>
      <w:r w:rsidR="000C5D4F" w:rsidRPr="004335DB">
        <w:rPr>
          <w:rFonts w:ascii="Times New Roman" w:eastAsia="Gungsuh" w:hAnsi="Times New Roman"/>
          <w:sz w:val="24"/>
          <w:szCs w:val="24"/>
          <w:lang w:val="kk-KZ" w:eastAsia="ru-RU"/>
        </w:rPr>
        <w:t xml:space="preserve"> </w:t>
      </w:r>
      <w:r w:rsidR="00944C81" w:rsidRPr="004335DB">
        <w:rPr>
          <w:rFonts w:ascii="Times New Roman" w:eastAsia="Times New Roman" w:hAnsi="Times New Roman"/>
          <w:sz w:val="24"/>
          <w:szCs w:val="24"/>
          <w:lang w:val="kk-KZ" w:eastAsia="ru-RU"/>
        </w:rPr>
        <w:t>тәулігіне үш рет қабылданған севеламер гидрохлориді</w:t>
      </w:r>
      <w:r w:rsidR="00944C81" w:rsidRPr="004335DB">
        <w:rPr>
          <w:rFonts w:ascii="Times New Roman" w:eastAsia="Gungsuh" w:hAnsi="Times New Roman"/>
          <w:sz w:val="24"/>
          <w:szCs w:val="24"/>
          <w:lang w:val="kk-KZ" w:eastAsia="ru-RU"/>
        </w:rPr>
        <w:t xml:space="preserve"> таблеткаларына </w:t>
      </w:r>
      <w:r w:rsidR="00944C81" w:rsidRPr="004335DB">
        <w:rPr>
          <w:rFonts w:ascii="Times New Roman" w:eastAsia="Times New Roman" w:hAnsi="Times New Roman"/>
          <w:sz w:val="24"/>
          <w:szCs w:val="24"/>
          <w:lang w:val="kk-KZ" w:eastAsia="ru-RU"/>
        </w:rPr>
        <w:t>баламалы болғаны көрсетілді</w:t>
      </w:r>
      <w:r w:rsidR="000C5D4F" w:rsidRPr="004335DB">
        <w:rPr>
          <w:rFonts w:ascii="Times New Roman" w:eastAsia="Gungsuh" w:hAnsi="Times New Roman"/>
          <w:sz w:val="24"/>
          <w:szCs w:val="24"/>
          <w:lang w:val="kk-KZ" w:eastAsia="ru-RU"/>
        </w:rPr>
        <w:t xml:space="preserve"> (</w:t>
      </w:r>
      <w:r w:rsidR="007D1731" w:rsidRPr="004335DB">
        <w:rPr>
          <w:rFonts w:ascii="Times New Roman" w:eastAsia="Gungsuh" w:hAnsi="Times New Roman"/>
          <w:sz w:val="24"/>
          <w:szCs w:val="24"/>
          <w:lang w:val="kk-KZ" w:eastAsia="ru-RU"/>
        </w:rPr>
        <w:t xml:space="preserve">сарысудағы фосфордың орташа деңгейлері уақыт </w:t>
      </w:r>
      <w:r w:rsidR="007D1731" w:rsidRPr="004335DB">
        <w:rPr>
          <w:rFonts w:ascii="Times New Roman" w:eastAsia="Gungsuh" w:hAnsi="Times New Roman"/>
          <w:sz w:val="24"/>
          <w:szCs w:val="24"/>
          <w:lang w:val="kk-KZ" w:eastAsia="ru-RU"/>
        </w:rPr>
        <w:lastRenderedPageBreak/>
        <w:t>бойынша орташа өлшенген мәндер негізінде севеламер карбонаты ұнтағы үшін 1,6 ± 0,5 ммоль/л, және севеламер гидрохлориді таблеткалары үшін 1,7 ± 0,4 ммоль/л құрады</w:t>
      </w:r>
      <w:r w:rsidR="000C5D4F" w:rsidRPr="004335DB">
        <w:rPr>
          <w:rFonts w:ascii="Times New Roman" w:eastAsia="Gungsuh" w:hAnsi="Times New Roman"/>
          <w:sz w:val="24"/>
          <w:szCs w:val="24"/>
          <w:lang w:val="kk-KZ" w:eastAsia="ru-RU"/>
        </w:rPr>
        <w:t xml:space="preserve">). </w:t>
      </w:r>
    </w:p>
    <w:p w14:paraId="357EDE77" w14:textId="77777777" w:rsidR="000C5D4F" w:rsidRPr="004335DB" w:rsidRDefault="00310071"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К</w:t>
      </w:r>
      <w:r w:rsidR="000C5D4F" w:rsidRPr="004335DB">
        <w:rPr>
          <w:rFonts w:ascii="Times New Roman" w:eastAsia="Times New Roman" w:hAnsi="Times New Roman"/>
          <w:sz w:val="24"/>
          <w:szCs w:val="24"/>
          <w:lang w:val="kk-KZ" w:eastAsia="ru-RU"/>
        </w:rPr>
        <w:t>лини</w:t>
      </w:r>
      <w:r w:rsidRPr="004335DB">
        <w:rPr>
          <w:rFonts w:ascii="Times New Roman" w:eastAsia="Times New Roman" w:hAnsi="Times New Roman"/>
          <w:sz w:val="24"/>
          <w:szCs w:val="24"/>
          <w:lang w:val="kk-KZ" w:eastAsia="ru-RU"/>
        </w:rPr>
        <w:t>калық сынақтарда гемодиализдегі пациенттерде</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севеламермен </w:t>
      </w:r>
      <w:r w:rsidR="000C5D4F" w:rsidRPr="004335DB">
        <w:rPr>
          <w:rFonts w:ascii="Times New Roman" w:eastAsia="Times New Roman" w:hAnsi="Times New Roman"/>
          <w:sz w:val="24"/>
          <w:szCs w:val="24"/>
          <w:lang w:val="kk-KZ" w:eastAsia="ru-RU"/>
        </w:rPr>
        <w:t>монотерапия иПТГ</w:t>
      </w:r>
      <w:r w:rsidRPr="004335DB">
        <w:rPr>
          <w:rFonts w:ascii="Times New Roman" w:eastAsia="Times New Roman" w:hAnsi="Times New Roman"/>
          <w:sz w:val="24"/>
          <w:szCs w:val="24"/>
          <w:lang w:val="kk-KZ" w:eastAsia="ru-RU"/>
        </w:rPr>
        <w:t>-ге бірізді және клиникалық маңызы бар әсер көрсеткен жоқ</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Алайда</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перитонеальді диализдегі пациенттер қатысқан 12 апталық зерттеуде кальций ацетатын қабылдаған пациенттермен салыстырғанда иПТГ ұқсас төмендеуі байқалды</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Салдарлы</w:t>
      </w:r>
      <w:r w:rsidR="000C5D4F" w:rsidRPr="004335DB">
        <w:rPr>
          <w:rFonts w:ascii="Times New Roman" w:eastAsia="Times New Roman" w:hAnsi="Times New Roman"/>
          <w:sz w:val="24"/>
          <w:szCs w:val="24"/>
          <w:lang w:val="kk-KZ" w:eastAsia="ru-RU"/>
        </w:rPr>
        <w:t xml:space="preserve"> гиперпаратиреоз</w:t>
      </w:r>
      <w:r w:rsidRPr="004335DB">
        <w:rPr>
          <w:rFonts w:ascii="Times New Roman" w:eastAsia="Times New Roman" w:hAnsi="Times New Roman"/>
          <w:sz w:val="24"/>
          <w:szCs w:val="24"/>
          <w:lang w:val="kk-KZ" w:eastAsia="ru-RU"/>
        </w:rPr>
        <w:t>ы бар пациенттерде севеламер</w:t>
      </w:r>
      <w:r w:rsidR="000C5D4F"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ын</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кешенді ем аясында қолдану керек</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ол</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иПТГ деңгейін төмендету үшін </w:t>
      </w:r>
      <w:r w:rsidRPr="004335DB">
        <w:rPr>
          <w:rFonts w:ascii="Times New Roman" w:hAnsi="Times New Roman"/>
          <w:sz w:val="24"/>
          <w:szCs w:val="24"/>
          <w:lang w:val="kk-KZ"/>
        </w:rPr>
        <w:t>кальций қоспасын, 1,25-дигидрокси D</w:t>
      </w:r>
      <w:r w:rsidRPr="004335DB">
        <w:rPr>
          <w:rFonts w:ascii="Times New Roman" w:hAnsi="Times New Roman"/>
          <w:sz w:val="24"/>
          <w:szCs w:val="24"/>
          <w:vertAlign w:val="subscript"/>
          <w:lang w:val="kk-KZ"/>
        </w:rPr>
        <w:t>3</w:t>
      </w:r>
      <w:r w:rsidRPr="004335DB">
        <w:rPr>
          <w:rFonts w:ascii="Times New Roman" w:hAnsi="Times New Roman"/>
          <w:sz w:val="24"/>
          <w:szCs w:val="24"/>
          <w:lang w:val="kk-KZ"/>
        </w:rPr>
        <w:t xml:space="preserve"> дәруменін немесе оның аналогтарының біреуін қамтуы мүмкін</w:t>
      </w:r>
      <w:r w:rsidR="000C5D4F" w:rsidRPr="004335DB">
        <w:rPr>
          <w:rFonts w:ascii="Times New Roman" w:eastAsia="Times New Roman" w:hAnsi="Times New Roman"/>
          <w:sz w:val="24"/>
          <w:szCs w:val="24"/>
          <w:lang w:val="kk-KZ" w:eastAsia="ru-RU"/>
        </w:rPr>
        <w:t xml:space="preserve">. </w:t>
      </w:r>
    </w:p>
    <w:p w14:paraId="5F294E79" w14:textId="77777777" w:rsidR="000C5D4F" w:rsidRPr="004335DB" w:rsidRDefault="00753C53"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жануарлар пайдаланылған тәжірибелік модельдерде өт қышқылдарымен</w:t>
      </w:r>
      <w:r w:rsidR="000C5D4F" w:rsidRPr="004335DB">
        <w:rPr>
          <w:rFonts w:ascii="Times New Roman" w:eastAsia="Times New Roman" w:hAnsi="Times New Roman"/>
          <w:sz w:val="24"/>
          <w:szCs w:val="24"/>
          <w:lang w:val="kk-KZ" w:eastAsia="ru-RU"/>
        </w:rPr>
        <w:t xml:space="preserve"> </w:t>
      </w:r>
      <w:r w:rsidR="000C5D4F" w:rsidRPr="004335DB">
        <w:rPr>
          <w:rFonts w:ascii="Times New Roman" w:eastAsia="Times New Roman" w:hAnsi="Times New Roman"/>
          <w:i/>
          <w:sz w:val="24"/>
          <w:szCs w:val="24"/>
          <w:lang w:val="kk-KZ" w:eastAsia="ru-RU"/>
        </w:rPr>
        <w:t>in vitro</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және</w:t>
      </w:r>
      <w:r w:rsidR="000C5D4F" w:rsidRPr="004335DB">
        <w:rPr>
          <w:rFonts w:ascii="Times New Roman" w:eastAsia="Times New Roman" w:hAnsi="Times New Roman"/>
          <w:sz w:val="24"/>
          <w:szCs w:val="24"/>
          <w:lang w:val="kk-KZ" w:eastAsia="ru-RU"/>
        </w:rPr>
        <w:t xml:space="preserve"> </w:t>
      </w:r>
      <w:r w:rsidR="000C5D4F" w:rsidRPr="004335DB">
        <w:rPr>
          <w:rFonts w:ascii="Times New Roman" w:eastAsia="Times New Roman" w:hAnsi="Times New Roman"/>
          <w:i/>
          <w:sz w:val="24"/>
          <w:szCs w:val="24"/>
          <w:lang w:val="kk-KZ" w:eastAsia="ru-RU"/>
        </w:rPr>
        <w:t xml:space="preserve">in vivo </w:t>
      </w:r>
      <w:r w:rsidRPr="004335DB">
        <w:rPr>
          <w:rFonts w:ascii="Times New Roman" w:eastAsia="Times New Roman" w:hAnsi="Times New Roman"/>
          <w:sz w:val="24"/>
          <w:szCs w:val="24"/>
          <w:lang w:val="kk-KZ" w:eastAsia="ru-RU"/>
        </w:rPr>
        <w:t>байланысатыны көрсетілген</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Ионалмасу шайырларының қатысуымен өт қышқылдарымен байланысу қандағы холестеринді төмендетудің жақсы анықталған тәсілі болып табылады</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 xml:space="preserve">Севеламердің </w:t>
      </w:r>
      <w:r w:rsidR="000C5D4F" w:rsidRPr="004335DB">
        <w:rPr>
          <w:rFonts w:ascii="Times New Roman" w:eastAsia="Times New Roman" w:hAnsi="Times New Roman"/>
          <w:sz w:val="24"/>
          <w:szCs w:val="24"/>
          <w:lang w:val="kk-KZ" w:eastAsia="ru-RU"/>
        </w:rPr>
        <w:t>клини</w:t>
      </w:r>
      <w:r w:rsidR="00651B8B" w:rsidRPr="004335DB">
        <w:rPr>
          <w:rFonts w:ascii="Times New Roman" w:eastAsia="Times New Roman" w:hAnsi="Times New Roman"/>
          <w:sz w:val="24"/>
          <w:szCs w:val="24"/>
          <w:lang w:val="kk-KZ" w:eastAsia="ru-RU"/>
        </w:rPr>
        <w:t>калық сынақтарында</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жалпы холестериннің де</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ТТЛП</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 xml:space="preserve">тығыздығы төмен </w:t>
      </w:r>
      <w:r w:rsidR="000C5D4F" w:rsidRPr="004335DB">
        <w:rPr>
          <w:rFonts w:ascii="Times New Roman" w:eastAsia="Times New Roman" w:hAnsi="Times New Roman"/>
          <w:sz w:val="24"/>
          <w:szCs w:val="24"/>
          <w:lang w:val="kk-KZ" w:eastAsia="ru-RU"/>
        </w:rPr>
        <w:t>липопротеин</w:t>
      </w:r>
      <w:r w:rsidR="00651B8B" w:rsidRPr="004335DB">
        <w:rPr>
          <w:rFonts w:ascii="Times New Roman" w:eastAsia="Times New Roman" w:hAnsi="Times New Roman"/>
          <w:sz w:val="24"/>
          <w:szCs w:val="24"/>
          <w:lang w:val="kk-KZ" w:eastAsia="ru-RU"/>
        </w:rPr>
        <w:t>дер</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 xml:space="preserve">холестериннің де  орташа мәндері </w:t>
      </w:r>
      <w:r w:rsidR="000C5D4F" w:rsidRPr="004335DB">
        <w:rPr>
          <w:rFonts w:ascii="Times New Roman" w:eastAsia="Times New Roman" w:hAnsi="Times New Roman"/>
          <w:sz w:val="24"/>
          <w:szCs w:val="24"/>
          <w:lang w:val="kk-KZ" w:eastAsia="ru-RU"/>
        </w:rPr>
        <w:t>15 – 39%</w:t>
      </w:r>
      <w:r w:rsidR="00651B8B" w:rsidRPr="004335DB">
        <w:rPr>
          <w:rFonts w:ascii="Times New Roman" w:eastAsia="Times New Roman" w:hAnsi="Times New Roman"/>
          <w:sz w:val="24"/>
          <w:szCs w:val="24"/>
          <w:lang w:val="kk-KZ" w:eastAsia="ru-RU"/>
        </w:rPr>
        <w:t xml:space="preserve"> төмендеді</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Бұлай төмендеу</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емдеудің</w:t>
      </w:r>
      <w:r w:rsidR="000C5D4F" w:rsidRPr="004335DB">
        <w:rPr>
          <w:rFonts w:ascii="Times New Roman" w:eastAsia="Times New Roman" w:hAnsi="Times New Roman"/>
          <w:sz w:val="24"/>
          <w:szCs w:val="24"/>
          <w:lang w:val="kk-KZ" w:eastAsia="ru-RU"/>
        </w:rPr>
        <w:t xml:space="preserve"> 2 </w:t>
      </w:r>
      <w:r w:rsidR="00F8485F" w:rsidRPr="004335DB">
        <w:rPr>
          <w:rFonts w:ascii="Times New Roman" w:eastAsia="Times New Roman" w:hAnsi="Times New Roman"/>
          <w:sz w:val="24"/>
          <w:szCs w:val="24"/>
          <w:lang w:val="kk-KZ" w:eastAsia="ru-RU"/>
        </w:rPr>
        <w:t>аптасы өткеннен кейін</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байқалды және</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ұзақ уақыт емдеу барысында сақталып тұрды</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Триглицеридтердің</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 xml:space="preserve">ТЖЛП </w:t>
      </w:r>
      <w:r w:rsidR="000C5D4F" w:rsidRPr="004335DB">
        <w:rPr>
          <w:rFonts w:ascii="Times New Roman" w:eastAsia="Times New Roman" w:hAnsi="Times New Roman"/>
          <w:sz w:val="24"/>
          <w:szCs w:val="24"/>
          <w:lang w:val="kk-KZ" w:eastAsia="ru-RU"/>
        </w:rPr>
        <w:t>(</w:t>
      </w:r>
      <w:r w:rsidR="00F8485F" w:rsidRPr="004335DB">
        <w:rPr>
          <w:rFonts w:ascii="Times New Roman" w:eastAsia="Times New Roman" w:hAnsi="Times New Roman"/>
          <w:sz w:val="24"/>
          <w:szCs w:val="24"/>
          <w:lang w:val="kk-KZ" w:eastAsia="ru-RU"/>
        </w:rPr>
        <w:t>тығыздығы жоғары липопротеиндер</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холестериннің және альбуминнің деңгейлерінде өзгерістер болған жоқ</w:t>
      </w:r>
      <w:r w:rsidR="000C5D4F" w:rsidRPr="004335DB">
        <w:rPr>
          <w:rFonts w:ascii="Times New Roman" w:eastAsia="Times New Roman" w:hAnsi="Times New Roman"/>
          <w:sz w:val="24"/>
          <w:szCs w:val="24"/>
          <w:lang w:val="kk-KZ" w:eastAsia="ru-RU"/>
        </w:rPr>
        <w:t xml:space="preserve">. </w:t>
      </w:r>
    </w:p>
    <w:p w14:paraId="4EB47097" w14:textId="77777777" w:rsidR="000C5D4F" w:rsidRPr="004335DB" w:rsidRDefault="00CB09A9"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өт қышқылдарымен байланысатындықтан, ол</w:t>
      </w:r>
      <w:r w:rsidR="000C5D4F" w:rsidRPr="004335DB">
        <w:rPr>
          <w:rFonts w:ascii="Times New Roman" w:eastAsia="Times New Roman" w:hAnsi="Times New Roman"/>
          <w:sz w:val="24"/>
          <w:szCs w:val="24"/>
          <w:lang w:val="kk-KZ" w:eastAsia="ru-RU"/>
        </w:rPr>
        <w:t xml:space="preserve"> А, D, Е </w:t>
      </w:r>
      <w:r w:rsidRPr="004335DB">
        <w:rPr>
          <w:rFonts w:ascii="Times New Roman" w:eastAsia="Times New Roman" w:hAnsi="Times New Roman"/>
          <w:sz w:val="24"/>
          <w:szCs w:val="24"/>
          <w:lang w:val="kk-KZ" w:eastAsia="ru-RU"/>
        </w:rPr>
        <w:t>және</w:t>
      </w:r>
      <w:r w:rsidR="000C5D4F" w:rsidRPr="004335DB">
        <w:rPr>
          <w:rFonts w:ascii="Times New Roman" w:eastAsia="Times New Roman" w:hAnsi="Times New Roman"/>
          <w:sz w:val="24"/>
          <w:szCs w:val="24"/>
          <w:lang w:val="kk-KZ" w:eastAsia="ru-RU"/>
        </w:rPr>
        <w:t xml:space="preserve"> К</w:t>
      </w:r>
      <w:r w:rsidRPr="004335DB">
        <w:rPr>
          <w:rFonts w:ascii="Times New Roman" w:eastAsia="Times New Roman" w:hAnsi="Times New Roman"/>
          <w:sz w:val="24"/>
          <w:szCs w:val="24"/>
          <w:lang w:val="kk-KZ" w:eastAsia="ru-RU"/>
        </w:rPr>
        <w:t xml:space="preserve"> сияқты майда еритін дәрумендердің сіңірілуіне кедергі жасауы мүмкін</w:t>
      </w:r>
      <w:r w:rsidR="000C5D4F" w:rsidRPr="004335DB">
        <w:rPr>
          <w:rFonts w:ascii="Times New Roman" w:eastAsia="Times New Roman" w:hAnsi="Times New Roman"/>
          <w:sz w:val="24"/>
          <w:szCs w:val="24"/>
          <w:lang w:val="kk-KZ" w:eastAsia="ru-RU"/>
        </w:rPr>
        <w:t xml:space="preserve">. </w:t>
      </w:r>
    </w:p>
    <w:p w14:paraId="7B503BA0" w14:textId="77777777" w:rsidR="000C5D4F" w:rsidRPr="004335DB" w:rsidRDefault="000C5D4F" w:rsidP="00D00E3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w:t>
      </w:r>
      <w:r w:rsidR="00CB09A9" w:rsidRPr="004335DB">
        <w:rPr>
          <w:rFonts w:ascii="Times New Roman" w:eastAsia="Times New Roman" w:hAnsi="Times New Roman"/>
          <w:sz w:val="24"/>
          <w:szCs w:val="24"/>
          <w:lang w:val="kk-KZ" w:eastAsia="ru-RU"/>
        </w:rPr>
        <w:t>дің</w:t>
      </w:r>
      <w:r w:rsidRPr="004335DB">
        <w:rPr>
          <w:rFonts w:ascii="Times New Roman" w:eastAsia="Times New Roman" w:hAnsi="Times New Roman"/>
          <w:sz w:val="24"/>
          <w:szCs w:val="24"/>
          <w:lang w:val="kk-KZ" w:eastAsia="ru-RU"/>
        </w:rPr>
        <w:t xml:space="preserve"> </w:t>
      </w:r>
      <w:r w:rsidR="00CB09A9" w:rsidRPr="004335DB">
        <w:rPr>
          <w:rFonts w:ascii="Times New Roman" w:eastAsia="Times New Roman" w:hAnsi="Times New Roman"/>
          <w:sz w:val="24"/>
          <w:szCs w:val="24"/>
          <w:lang w:val="kk-KZ" w:eastAsia="ru-RU"/>
        </w:rPr>
        <w:t>құрамында</w:t>
      </w:r>
      <w:r w:rsidRPr="004335DB">
        <w:rPr>
          <w:rFonts w:ascii="Times New Roman" w:eastAsia="Times New Roman" w:hAnsi="Times New Roman"/>
          <w:sz w:val="24"/>
          <w:szCs w:val="24"/>
          <w:lang w:val="kk-KZ" w:eastAsia="ru-RU"/>
        </w:rPr>
        <w:t xml:space="preserve"> кальций </w:t>
      </w:r>
      <w:r w:rsidR="00CB09A9" w:rsidRPr="004335DB">
        <w:rPr>
          <w:rFonts w:ascii="Times New Roman" w:eastAsia="Times New Roman" w:hAnsi="Times New Roman"/>
          <w:sz w:val="24"/>
          <w:szCs w:val="24"/>
          <w:lang w:val="kk-KZ" w:eastAsia="ru-RU"/>
        </w:rPr>
        <w:t>жоқ және</w:t>
      </w:r>
      <w:r w:rsidRPr="004335DB">
        <w:rPr>
          <w:rFonts w:ascii="Times New Roman" w:eastAsia="Times New Roman" w:hAnsi="Times New Roman"/>
          <w:sz w:val="24"/>
          <w:szCs w:val="24"/>
          <w:lang w:val="kk-KZ" w:eastAsia="ru-RU"/>
        </w:rPr>
        <w:t xml:space="preserve"> </w:t>
      </w:r>
      <w:r w:rsidR="00CB09A9" w:rsidRPr="004335DB">
        <w:rPr>
          <w:rFonts w:ascii="Times New Roman" w:eastAsia="Times New Roman" w:hAnsi="Times New Roman"/>
          <w:sz w:val="24"/>
          <w:szCs w:val="24"/>
          <w:lang w:val="kk-KZ" w:eastAsia="ru-RU"/>
        </w:rPr>
        <w:t>фосфаттарды байланыстыратын кальций негізіндегі препараттарды ғана қабылдайтын пациенттермен салыстырғанда гиперкальциемия ұстамаларының жиілігін төмендетеді</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С</w:t>
      </w:r>
      <w:r w:rsidRPr="004335DB">
        <w:rPr>
          <w:rFonts w:ascii="Times New Roman" w:eastAsia="Times New Roman" w:hAnsi="Times New Roman"/>
          <w:sz w:val="24"/>
          <w:szCs w:val="24"/>
          <w:lang w:val="kk-KZ" w:eastAsia="ru-RU"/>
        </w:rPr>
        <w:t>евеламер</w:t>
      </w:r>
      <w:r w:rsidR="00013693" w:rsidRPr="004335DB">
        <w:rPr>
          <w:rFonts w:ascii="Times New Roman" w:eastAsia="Times New Roman" w:hAnsi="Times New Roman"/>
          <w:sz w:val="24"/>
          <w:szCs w:val="24"/>
          <w:lang w:val="kk-KZ" w:eastAsia="ru-RU"/>
        </w:rPr>
        <w:t xml:space="preserve">дің </w:t>
      </w:r>
      <w:r w:rsidRPr="004335DB">
        <w:rPr>
          <w:rFonts w:ascii="Times New Roman" w:eastAsia="Times New Roman" w:hAnsi="Times New Roman"/>
          <w:sz w:val="24"/>
          <w:szCs w:val="24"/>
          <w:lang w:val="kk-KZ" w:eastAsia="ru-RU"/>
        </w:rPr>
        <w:t>фосфор</w:t>
      </w:r>
      <w:r w:rsidR="00013693" w:rsidRPr="004335DB">
        <w:rPr>
          <w:rFonts w:ascii="Times New Roman" w:eastAsia="Times New Roman" w:hAnsi="Times New Roman"/>
          <w:sz w:val="24"/>
          <w:szCs w:val="24"/>
          <w:lang w:val="kk-KZ" w:eastAsia="ru-RU"/>
        </w:rPr>
        <w:t>ға</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және</w:t>
      </w:r>
      <w:r w:rsidRPr="004335DB">
        <w:rPr>
          <w:rFonts w:ascii="Times New Roman" w:eastAsia="Times New Roman" w:hAnsi="Times New Roman"/>
          <w:sz w:val="24"/>
          <w:szCs w:val="24"/>
          <w:lang w:val="kk-KZ" w:eastAsia="ru-RU"/>
        </w:rPr>
        <w:t xml:space="preserve"> кальций</w:t>
      </w:r>
      <w:r w:rsidR="00013693" w:rsidRPr="004335DB">
        <w:rPr>
          <w:rFonts w:ascii="Times New Roman" w:eastAsia="Times New Roman" w:hAnsi="Times New Roman"/>
          <w:sz w:val="24"/>
          <w:szCs w:val="24"/>
          <w:lang w:val="kk-KZ" w:eastAsia="ru-RU"/>
        </w:rPr>
        <w:t>ге ықпалы</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кейінгі бір жылдық бақылау кезеңімен зерттеудің бүкіл кезеңі бойы сақталғаны дәлелденді</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Бұл ақпарат</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севеламер</w:t>
      </w:r>
      <w:r w:rsidRPr="004335DB">
        <w:rPr>
          <w:rFonts w:ascii="Times New Roman" w:eastAsia="Times New Roman" w:hAnsi="Times New Roman"/>
          <w:sz w:val="24"/>
          <w:szCs w:val="24"/>
          <w:lang w:val="kk-KZ" w:eastAsia="ru-RU"/>
        </w:rPr>
        <w:t xml:space="preserve"> гидрохлорид</w:t>
      </w:r>
      <w:r w:rsidR="00013693" w:rsidRPr="004335DB">
        <w:rPr>
          <w:rFonts w:ascii="Times New Roman" w:eastAsia="Times New Roman" w:hAnsi="Times New Roman"/>
          <w:sz w:val="24"/>
          <w:szCs w:val="24"/>
          <w:lang w:val="kk-KZ" w:eastAsia="ru-RU"/>
        </w:rPr>
        <w:t>і қолданылған зерттеулерден алынды</w:t>
      </w:r>
      <w:r w:rsidRPr="004335DB">
        <w:rPr>
          <w:rFonts w:ascii="Times New Roman" w:eastAsia="Times New Roman" w:hAnsi="Times New Roman"/>
          <w:sz w:val="24"/>
          <w:szCs w:val="24"/>
          <w:lang w:val="kk-KZ" w:eastAsia="ru-RU"/>
        </w:rPr>
        <w:t>.</w:t>
      </w:r>
    </w:p>
    <w:p w14:paraId="500C631C" w14:textId="77777777" w:rsidR="00C153F2" w:rsidRPr="004335DB" w:rsidRDefault="00013693"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Балалар</w:t>
      </w:r>
    </w:p>
    <w:p w14:paraId="0642F7ED" w14:textId="77777777" w:rsidR="00D00E35" w:rsidRPr="004335DB" w:rsidRDefault="0005676D" w:rsidP="00D00E3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карбонатының</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гиперфосфатемиясы және БСА бар бала пациенттердегі қауіпсіздігі мен тиімділігі бекітілген дозаны қабылдаудың (БДҚ) 2 апталық рандомизацияланған плацебо-бақыланатын кезеңі бар, кейіннен дозаны титрлеудің 6 айлық бір топтық ашық кезеңімен (ДТК) көп орталықты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зерттеуде бағаланды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Зерттеуде</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жалпы алғанда</w:t>
      </w:r>
      <w:r w:rsidR="00D00E35" w:rsidRPr="004335DB">
        <w:rPr>
          <w:rFonts w:ascii="Times New Roman" w:eastAsia="Times New Roman" w:hAnsi="Times New Roman"/>
          <w:sz w:val="24"/>
          <w:szCs w:val="24"/>
          <w:lang w:val="kk-KZ" w:eastAsia="ru-RU"/>
        </w:rPr>
        <w:t>, 1</w:t>
      </w:r>
      <w:r w:rsidRPr="004335DB">
        <w:rPr>
          <w:rFonts w:ascii="Times New Roman" w:eastAsia="Times New Roman" w:hAnsi="Times New Roman"/>
          <w:sz w:val="24"/>
          <w:szCs w:val="24"/>
          <w:lang w:val="kk-KZ" w:eastAsia="ru-RU"/>
        </w:rPr>
        <w:t>01 пациентке</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жастары</w:t>
      </w:r>
      <w:r w:rsidR="00D00E35" w:rsidRPr="004335DB">
        <w:rPr>
          <w:rFonts w:ascii="Times New Roman" w:eastAsia="Times New Roman" w:hAnsi="Times New Roman"/>
          <w:sz w:val="24"/>
          <w:szCs w:val="24"/>
          <w:lang w:val="kk-KZ" w:eastAsia="ru-RU"/>
        </w:rPr>
        <w:t xml:space="preserve"> 6</w:t>
      </w:r>
      <w:r w:rsidRPr="004335DB">
        <w:rPr>
          <w:rFonts w:ascii="Times New Roman" w:eastAsia="Times New Roman" w:hAnsi="Times New Roman"/>
          <w:sz w:val="24"/>
          <w:szCs w:val="24"/>
          <w:lang w:val="kk-KZ" w:eastAsia="ru-RU"/>
        </w:rPr>
        <w:t>-дан</w:t>
      </w:r>
      <w:r w:rsidR="00D00E35" w:rsidRPr="004335DB">
        <w:rPr>
          <w:rFonts w:ascii="Times New Roman" w:eastAsia="Times New Roman" w:hAnsi="Times New Roman"/>
          <w:sz w:val="24"/>
          <w:szCs w:val="24"/>
          <w:lang w:val="kk-KZ" w:eastAsia="ru-RU"/>
        </w:rPr>
        <w:t xml:space="preserve"> 18 </w:t>
      </w:r>
      <w:r w:rsidRPr="004335DB">
        <w:rPr>
          <w:rFonts w:ascii="Times New Roman" w:eastAsia="Times New Roman" w:hAnsi="Times New Roman"/>
          <w:sz w:val="24"/>
          <w:szCs w:val="24"/>
          <w:lang w:val="kk-KZ" w:eastAsia="ru-RU"/>
        </w:rPr>
        <w:t>жасқа дейінгі</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ДБА мәндерінің диапазоны</w:t>
      </w:r>
      <w:r w:rsidR="00D00E35" w:rsidRPr="004335DB">
        <w:rPr>
          <w:rFonts w:ascii="Times New Roman" w:eastAsia="Times New Roman" w:hAnsi="Times New Roman"/>
          <w:sz w:val="24"/>
          <w:szCs w:val="24"/>
          <w:lang w:val="kk-KZ" w:eastAsia="ru-RU"/>
        </w:rPr>
        <w:t xml:space="preserve"> 0,8 м</w:t>
      </w:r>
      <w:r w:rsidR="00D00E35" w:rsidRPr="004335DB">
        <w:rPr>
          <w:rFonts w:ascii="Times New Roman" w:eastAsia="Times New Roman" w:hAnsi="Times New Roman"/>
          <w:sz w:val="24"/>
          <w:szCs w:val="24"/>
          <w:vertAlign w:val="superscript"/>
          <w:lang w:val="kk-KZ" w:eastAsia="ru-RU"/>
        </w:rPr>
        <w:t>2</w:t>
      </w:r>
      <w:r w:rsidRPr="004335DB">
        <w:rPr>
          <w:rFonts w:ascii="Times New Roman" w:eastAsia="Times New Roman" w:hAnsi="Times New Roman"/>
          <w:sz w:val="24"/>
          <w:szCs w:val="24"/>
          <w:lang w:val="kk-KZ" w:eastAsia="ru-RU"/>
        </w:rPr>
        <w:t xml:space="preserve">-ден </w:t>
      </w:r>
      <w:r w:rsidR="00D00E35" w:rsidRPr="004335DB">
        <w:rPr>
          <w:rFonts w:ascii="Times New Roman" w:eastAsia="Times New Roman" w:hAnsi="Times New Roman"/>
          <w:sz w:val="24"/>
          <w:szCs w:val="24"/>
          <w:lang w:val="kk-KZ" w:eastAsia="ru-RU"/>
        </w:rPr>
        <w:t>2,4 м</w:t>
      </w:r>
      <w:r w:rsidR="00D00E35" w:rsidRPr="004335DB">
        <w:rPr>
          <w:rFonts w:ascii="Times New Roman" w:eastAsia="Times New Roman" w:hAnsi="Times New Roman"/>
          <w:sz w:val="24"/>
          <w:szCs w:val="24"/>
          <w:vertAlign w:val="superscript"/>
          <w:lang w:val="kk-KZ" w:eastAsia="ru-RU"/>
        </w:rPr>
        <w:t>2</w:t>
      </w:r>
      <w:r w:rsidRPr="004335DB">
        <w:rPr>
          <w:rFonts w:ascii="Times New Roman" w:eastAsia="Times New Roman" w:hAnsi="Times New Roman"/>
          <w:sz w:val="24"/>
          <w:szCs w:val="24"/>
          <w:vertAlign w:val="superscript"/>
          <w:lang w:val="kk-KZ" w:eastAsia="ru-RU"/>
        </w:rPr>
        <w:t xml:space="preserve"> </w:t>
      </w:r>
      <w:r w:rsidRPr="004335DB">
        <w:rPr>
          <w:rFonts w:ascii="Times New Roman" w:eastAsia="Times New Roman" w:hAnsi="Times New Roman"/>
          <w:sz w:val="24"/>
          <w:szCs w:val="24"/>
          <w:lang w:val="kk-KZ" w:eastAsia="ru-RU"/>
        </w:rPr>
        <w:t>дейін болатын</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кездейсоқ таңдау әдісімен ем тағайындалды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Қырық тоғыз</w:t>
      </w:r>
      <w:r w:rsidR="00D00E35" w:rsidRPr="004335DB">
        <w:rPr>
          <w:rFonts w:ascii="Times New Roman" w:eastAsia="Times New Roman" w:hAnsi="Times New Roman"/>
          <w:sz w:val="24"/>
          <w:szCs w:val="24"/>
          <w:lang w:val="kk-KZ" w:eastAsia="ru-RU"/>
        </w:rPr>
        <w:t xml:space="preserve"> (49) пациент</w:t>
      </w:r>
      <w:r w:rsidRPr="004335DB">
        <w:rPr>
          <w:rFonts w:ascii="Times New Roman" w:eastAsia="Times New Roman" w:hAnsi="Times New Roman"/>
          <w:sz w:val="24"/>
          <w:szCs w:val="24"/>
          <w:lang w:val="kk-KZ" w:eastAsia="ru-RU"/>
        </w:rPr>
        <w:t xml:space="preserve"> севеламер</w:t>
      </w:r>
      <w:r w:rsidR="00D00E35"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ын</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және</w:t>
      </w:r>
      <w:r w:rsidR="00D00E35" w:rsidRPr="004335DB">
        <w:rPr>
          <w:rFonts w:ascii="Times New Roman" w:eastAsia="Times New Roman" w:hAnsi="Times New Roman"/>
          <w:sz w:val="24"/>
          <w:szCs w:val="24"/>
          <w:lang w:val="kk-KZ" w:eastAsia="ru-RU"/>
        </w:rPr>
        <w:t xml:space="preserve"> 51 - плацебо</w:t>
      </w:r>
      <w:r w:rsidRPr="004335DB">
        <w:rPr>
          <w:rFonts w:ascii="Times New Roman" w:eastAsia="Times New Roman" w:hAnsi="Times New Roman"/>
          <w:sz w:val="24"/>
          <w:szCs w:val="24"/>
          <w:lang w:val="kk-KZ" w:eastAsia="ru-RU"/>
        </w:rPr>
        <w:t>ны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БДҚ </w:t>
      </w:r>
      <w:r w:rsidR="00D00E35" w:rsidRPr="004335DB">
        <w:rPr>
          <w:rFonts w:ascii="Times New Roman" w:eastAsia="Times New Roman" w:hAnsi="Times New Roman"/>
          <w:sz w:val="24"/>
          <w:szCs w:val="24"/>
          <w:lang w:val="kk-KZ" w:eastAsia="ru-RU"/>
        </w:rPr>
        <w:t xml:space="preserve">2 </w:t>
      </w:r>
      <w:r w:rsidRPr="004335DB">
        <w:rPr>
          <w:rFonts w:ascii="Times New Roman" w:eastAsia="Times New Roman" w:hAnsi="Times New Roman"/>
          <w:sz w:val="24"/>
          <w:szCs w:val="24"/>
          <w:lang w:val="kk-KZ" w:eastAsia="ru-RU"/>
        </w:rPr>
        <w:t>аптасы бойы қабылдады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Осыдан кейін</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барлық пациенттер севеламер</w:t>
      </w:r>
      <w:r w:rsidR="00D00E35"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ын 26 апталық</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ДТК қабылдады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 xml:space="preserve">Зерттеу бастапқы нәтиже бойынша өз мақсатына сәйкес келді, яғни </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севеламер</w:t>
      </w:r>
      <w:r w:rsidR="00D00E35" w:rsidRPr="004335DB">
        <w:rPr>
          <w:rFonts w:ascii="Times New Roman" w:eastAsia="Times New Roman" w:hAnsi="Times New Roman"/>
          <w:sz w:val="24"/>
          <w:szCs w:val="24"/>
          <w:lang w:val="kk-KZ" w:eastAsia="ru-RU"/>
        </w:rPr>
        <w:t xml:space="preserve"> карбонат</w:t>
      </w:r>
      <w:r w:rsidR="00E707B0" w:rsidRPr="004335DB">
        <w:rPr>
          <w:rFonts w:ascii="Times New Roman" w:eastAsia="Times New Roman" w:hAnsi="Times New Roman"/>
          <w:sz w:val="24"/>
          <w:szCs w:val="24"/>
          <w:lang w:val="kk-KZ" w:eastAsia="ru-RU"/>
        </w:rPr>
        <w:t>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сарысудағы</w:t>
      </w:r>
      <w:r w:rsidR="00D00E35" w:rsidRPr="004335DB">
        <w:rPr>
          <w:rFonts w:ascii="Times New Roman" w:eastAsia="Times New Roman" w:hAnsi="Times New Roman"/>
          <w:sz w:val="24"/>
          <w:szCs w:val="24"/>
          <w:lang w:val="kk-KZ" w:eastAsia="ru-RU"/>
        </w:rPr>
        <w:t xml:space="preserve"> фосфор</w:t>
      </w:r>
      <w:r w:rsidR="00E707B0" w:rsidRPr="004335DB">
        <w:rPr>
          <w:rFonts w:ascii="Times New Roman" w:eastAsia="Times New Roman" w:hAnsi="Times New Roman"/>
          <w:sz w:val="24"/>
          <w:szCs w:val="24"/>
          <w:lang w:val="kk-KZ" w:eastAsia="ru-RU"/>
        </w:rPr>
        <w:t>ды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плацебомен салыстырғанда ең кіші квадраттар</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ЕКК</w:t>
      </w:r>
      <w:r w:rsidR="00D00E35" w:rsidRPr="004335DB">
        <w:rPr>
          <w:rFonts w:ascii="Times New Roman" w:eastAsia="Times New Roman" w:hAnsi="Times New Roman"/>
          <w:sz w:val="24"/>
          <w:szCs w:val="24"/>
          <w:lang w:val="kk-KZ" w:eastAsia="ru-RU"/>
        </w:rPr>
        <w:t>)</w:t>
      </w:r>
      <w:r w:rsidR="00E707B0" w:rsidRPr="004335DB">
        <w:rPr>
          <w:rFonts w:ascii="Times New Roman" w:eastAsia="Times New Roman" w:hAnsi="Times New Roman"/>
          <w:sz w:val="24"/>
          <w:szCs w:val="24"/>
          <w:lang w:val="kk-KZ" w:eastAsia="ru-RU"/>
        </w:rPr>
        <w:t xml:space="preserve"> әдісімен анықталған орташа мәндер айырмашылығымен</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0,90 мг/дл деңгейінде төмендетті</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және тиімділіктің салдарлы нәтижелері бойынша да сәйкес келді</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БСА қатысты алғанда салдарлы болатын</w:t>
      </w:r>
      <w:r w:rsidR="00D00E35" w:rsidRPr="004335DB">
        <w:rPr>
          <w:rFonts w:ascii="Times New Roman" w:eastAsia="Times New Roman" w:hAnsi="Times New Roman"/>
          <w:sz w:val="24"/>
          <w:szCs w:val="24"/>
          <w:lang w:val="kk-KZ" w:eastAsia="ru-RU"/>
        </w:rPr>
        <w:t xml:space="preserve"> гиперфосфатем</w:t>
      </w:r>
      <w:r w:rsidR="00E707B0" w:rsidRPr="004335DB">
        <w:rPr>
          <w:rFonts w:ascii="Times New Roman" w:eastAsia="Times New Roman" w:hAnsi="Times New Roman"/>
          <w:sz w:val="24"/>
          <w:szCs w:val="24"/>
          <w:lang w:val="kk-KZ" w:eastAsia="ru-RU"/>
        </w:rPr>
        <w:t>иясы бар балаларда</w:t>
      </w:r>
      <w:r w:rsidR="00BE49EB"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севеламер</w:t>
      </w:r>
      <w:r w:rsidR="00D00E35" w:rsidRPr="004335DB">
        <w:rPr>
          <w:rFonts w:ascii="Times New Roman" w:eastAsia="Times New Roman" w:hAnsi="Times New Roman"/>
          <w:sz w:val="24"/>
          <w:szCs w:val="24"/>
          <w:lang w:val="kk-KZ" w:eastAsia="ru-RU"/>
        </w:rPr>
        <w:t xml:space="preserve"> карбонат</w:t>
      </w:r>
      <w:r w:rsidR="00E707B0" w:rsidRPr="004335DB">
        <w:rPr>
          <w:rFonts w:ascii="Times New Roman" w:eastAsia="Times New Roman" w:hAnsi="Times New Roman"/>
          <w:sz w:val="24"/>
          <w:szCs w:val="24"/>
          <w:lang w:val="kk-KZ" w:eastAsia="ru-RU"/>
        </w:rPr>
        <w:t>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 xml:space="preserve">2 апталық БДҚ барысында сарысудағы фосфор деңгейлерін </w:t>
      </w:r>
      <w:r w:rsidR="00D00E35" w:rsidRPr="004335DB">
        <w:rPr>
          <w:rFonts w:ascii="Times New Roman" w:eastAsia="Times New Roman" w:hAnsi="Times New Roman"/>
          <w:sz w:val="24"/>
          <w:szCs w:val="24"/>
          <w:lang w:val="kk-KZ" w:eastAsia="ru-RU"/>
        </w:rPr>
        <w:t>плацебо</w:t>
      </w:r>
      <w:r w:rsidR="00E707B0" w:rsidRPr="004335DB">
        <w:rPr>
          <w:rFonts w:ascii="Times New Roman" w:eastAsia="Times New Roman" w:hAnsi="Times New Roman"/>
          <w:sz w:val="24"/>
          <w:szCs w:val="24"/>
          <w:lang w:val="kk-KZ" w:eastAsia="ru-RU"/>
        </w:rPr>
        <w:t>мен салыстырғанда елеулі түрде төмендетті</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 xml:space="preserve">Севеламер </w:t>
      </w:r>
      <w:r w:rsidR="00D00E35" w:rsidRPr="004335DB">
        <w:rPr>
          <w:rFonts w:ascii="Times New Roman" w:eastAsia="Times New Roman" w:hAnsi="Times New Roman"/>
          <w:sz w:val="24"/>
          <w:szCs w:val="24"/>
          <w:lang w:val="kk-KZ" w:eastAsia="ru-RU"/>
        </w:rPr>
        <w:t>карбонат</w:t>
      </w:r>
      <w:r w:rsidR="008D7BBB" w:rsidRPr="004335DB">
        <w:rPr>
          <w:rFonts w:ascii="Times New Roman" w:eastAsia="Times New Roman" w:hAnsi="Times New Roman"/>
          <w:sz w:val="24"/>
          <w:szCs w:val="24"/>
          <w:lang w:val="kk-KZ" w:eastAsia="ru-RU"/>
        </w:rPr>
        <w:t>ын қабылдаған науқас балаларда емдеуге деген реакция</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ДТК 6 айлық ашық кезеңі барысында сақталып тұрды</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27% пациенттерде емдеудің соңында фосфордың</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сарысудағы лайықты деңгейлеріне қол жеткізілді</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Б</w:t>
      </w:r>
      <w:r w:rsidR="00EA4EAF" w:rsidRPr="004335DB">
        <w:rPr>
          <w:rFonts w:ascii="Times New Roman" w:eastAsia="Times New Roman" w:hAnsi="Times New Roman"/>
          <w:sz w:val="24"/>
          <w:szCs w:val="24"/>
          <w:lang w:val="kk-KZ" w:eastAsia="ru-RU"/>
        </w:rPr>
        <w:t>ұ</w:t>
      </w:r>
      <w:r w:rsidR="008D7BBB" w:rsidRPr="004335DB">
        <w:rPr>
          <w:rFonts w:ascii="Times New Roman" w:eastAsia="Times New Roman" w:hAnsi="Times New Roman"/>
          <w:sz w:val="24"/>
          <w:szCs w:val="24"/>
          <w:lang w:val="kk-KZ" w:eastAsia="ru-RU"/>
        </w:rPr>
        <w:t>л көрсеткіштер</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 xml:space="preserve">гемодиализде және перитонеальді диализде жүрген пациенттердің қосалқы тобында сәйкесінше </w:t>
      </w:r>
      <w:r w:rsidR="00D00E35" w:rsidRPr="004335DB">
        <w:rPr>
          <w:rFonts w:ascii="Times New Roman" w:eastAsia="Times New Roman" w:hAnsi="Times New Roman"/>
          <w:sz w:val="24"/>
          <w:szCs w:val="24"/>
          <w:lang w:val="kk-KZ" w:eastAsia="ru-RU"/>
        </w:rPr>
        <w:t xml:space="preserve">23% </w:t>
      </w:r>
      <w:r w:rsidR="008D7BBB" w:rsidRPr="004335DB">
        <w:rPr>
          <w:rFonts w:ascii="Times New Roman" w:eastAsia="Times New Roman" w:hAnsi="Times New Roman"/>
          <w:sz w:val="24"/>
          <w:szCs w:val="24"/>
          <w:lang w:val="kk-KZ" w:eastAsia="ru-RU"/>
        </w:rPr>
        <w:t>және</w:t>
      </w:r>
      <w:r w:rsidR="00D00E35" w:rsidRPr="004335DB">
        <w:rPr>
          <w:rFonts w:ascii="Times New Roman" w:eastAsia="Times New Roman" w:hAnsi="Times New Roman"/>
          <w:sz w:val="24"/>
          <w:szCs w:val="24"/>
          <w:lang w:val="kk-KZ" w:eastAsia="ru-RU"/>
        </w:rPr>
        <w:t xml:space="preserve"> 15% </w:t>
      </w:r>
      <w:r w:rsidR="008D7BBB" w:rsidRPr="004335DB">
        <w:rPr>
          <w:rFonts w:ascii="Times New Roman" w:eastAsia="Times New Roman" w:hAnsi="Times New Roman"/>
          <w:sz w:val="24"/>
          <w:szCs w:val="24"/>
          <w:lang w:val="kk-KZ" w:eastAsia="ru-RU"/>
        </w:rPr>
        <w:t>құрады</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ДБА</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2 апталық</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БДҚ барысында емдеуге деген жауапқа ықпал етпеді, және бұған керісінше</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фосфордың</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 xml:space="preserve">«квалификациялық» </w:t>
      </w:r>
      <w:r w:rsidR="00D00E35" w:rsidRPr="004335DB">
        <w:rPr>
          <w:rFonts w:ascii="Times New Roman" w:eastAsia="Times New Roman" w:hAnsi="Times New Roman"/>
          <w:sz w:val="24"/>
          <w:szCs w:val="24"/>
          <w:lang w:val="kk-KZ" w:eastAsia="ru-RU"/>
        </w:rPr>
        <w:t xml:space="preserve">&lt; 7,0 </w:t>
      </w:r>
      <w:r w:rsidR="00D00E35" w:rsidRPr="004335DB">
        <w:rPr>
          <w:rFonts w:ascii="Times New Roman" w:eastAsia="Times New Roman" w:hAnsi="Times New Roman"/>
          <w:sz w:val="24"/>
          <w:szCs w:val="24"/>
          <w:lang w:val="kk-KZ" w:eastAsia="ru-RU"/>
        </w:rPr>
        <w:lastRenderedPageBreak/>
        <w:t>мг/дл</w:t>
      </w:r>
      <w:r w:rsidR="00403EB8" w:rsidRPr="004335DB">
        <w:rPr>
          <w:rFonts w:ascii="Times New Roman" w:eastAsia="Times New Roman" w:hAnsi="Times New Roman"/>
          <w:sz w:val="24"/>
          <w:szCs w:val="24"/>
          <w:lang w:val="kk-KZ" w:eastAsia="ru-RU"/>
        </w:rPr>
        <w:t xml:space="preserve"> деңгейі бар балаларда емдеуге жауап байқалған жоқ</w:t>
      </w:r>
      <w:r w:rsidR="00D00E35" w:rsidRPr="004335DB">
        <w:rPr>
          <w:rFonts w:ascii="Times New Roman" w:eastAsia="Times New Roman" w:hAnsi="Times New Roman"/>
          <w:sz w:val="24"/>
          <w:szCs w:val="24"/>
          <w:lang w:val="kk-KZ" w:eastAsia="ru-RU"/>
        </w:rPr>
        <w:t xml:space="preserve">. </w:t>
      </w:r>
      <w:r w:rsidR="00FA1F1D" w:rsidRPr="004335DB">
        <w:rPr>
          <w:rFonts w:ascii="Times New Roman" w:eastAsia="Times New Roman" w:hAnsi="Times New Roman"/>
          <w:sz w:val="24"/>
          <w:szCs w:val="24"/>
          <w:lang w:val="kk-KZ" w:eastAsia="ru-RU"/>
        </w:rPr>
        <w:t>Севеламер карбонатымен байланысты немесе байланысты болуы мүмкін деп хабарланған жағымсыз әсерлердің көпшілігі асқазан-ішектік сипатта болды</w:t>
      </w:r>
      <w:r w:rsidR="00D00E35" w:rsidRPr="004335DB">
        <w:rPr>
          <w:rFonts w:ascii="Times New Roman" w:eastAsia="Times New Roman" w:hAnsi="Times New Roman"/>
          <w:sz w:val="24"/>
          <w:szCs w:val="24"/>
          <w:lang w:val="kk-KZ" w:eastAsia="ru-RU"/>
        </w:rPr>
        <w:t xml:space="preserve">. </w:t>
      </w:r>
      <w:r w:rsidR="00FA1F1D" w:rsidRPr="004335DB">
        <w:rPr>
          <w:rFonts w:ascii="Times New Roman" w:eastAsia="Times New Roman" w:hAnsi="Times New Roman"/>
          <w:sz w:val="24"/>
          <w:szCs w:val="24"/>
          <w:lang w:val="kk-KZ" w:eastAsia="ru-RU"/>
        </w:rPr>
        <w:t>Севеламер карбонатын</w:t>
      </w:r>
      <w:r w:rsidR="00D00E35" w:rsidRPr="004335DB">
        <w:rPr>
          <w:rFonts w:ascii="Times New Roman" w:eastAsia="Times New Roman" w:hAnsi="Times New Roman"/>
          <w:sz w:val="24"/>
          <w:szCs w:val="24"/>
          <w:lang w:val="kk-KZ" w:eastAsia="ru-RU"/>
        </w:rPr>
        <w:t xml:space="preserve"> </w:t>
      </w:r>
      <w:r w:rsidR="00FA1F1D" w:rsidRPr="004335DB">
        <w:rPr>
          <w:rFonts w:ascii="Times New Roman" w:eastAsia="Times New Roman" w:hAnsi="Times New Roman"/>
          <w:sz w:val="24"/>
          <w:szCs w:val="24"/>
          <w:lang w:val="kk-KZ" w:eastAsia="ru-RU"/>
        </w:rPr>
        <w:t>зерттеу кезеңінде қолданған кезде ешқандай жаңа қауіптер немесе дабылдар анықталған жоқ</w:t>
      </w:r>
      <w:r w:rsidR="00D00E35" w:rsidRPr="004335DB">
        <w:rPr>
          <w:rFonts w:ascii="Times New Roman" w:eastAsia="Times New Roman" w:hAnsi="Times New Roman"/>
          <w:sz w:val="24"/>
          <w:szCs w:val="24"/>
          <w:lang w:val="kk-KZ" w:eastAsia="ru-RU"/>
        </w:rPr>
        <w:t xml:space="preserve">. </w:t>
      </w:r>
    </w:p>
    <w:p w14:paraId="522DEEE7" w14:textId="77777777" w:rsidR="00D00E35" w:rsidRPr="004335DB" w:rsidRDefault="00D00E35" w:rsidP="0078568D">
      <w:pPr>
        <w:autoSpaceDE w:val="0"/>
        <w:autoSpaceDN w:val="0"/>
        <w:adjustRightInd w:val="0"/>
        <w:spacing w:after="0" w:line="240" w:lineRule="auto"/>
        <w:rPr>
          <w:rFonts w:ascii="Times New Roman" w:hAnsi="Times New Roman"/>
          <w:i/>
          <w:iCs/>
          <w:sz w:val="24"/>
          <w:szCs w:val="24"/>
          <w:lang w:val="kk-KZ" w:eastAsia="ru-RU"/>
        </w:rPr>
      </w:pPr>
    </w:p>
    <w:p w14:paraId="4732E969" w14:textId="77777777" w:rsidR="00C153F2" w:rsidRPr="004335DB"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5.2 </w:t>
      </w:r>
      <w:r w:rsidR="00DD5E3A" w:rsidRPr="004335DB">
        <w:rPr>
          <w:rFonts w:ascii="Times New Roman" w:eastAsia="TimesNewRomanPSMT" w:hAnsi="Times New Roman"/>
          <w:b/>
          <w:sz w:val="24"/>
          <w:szCs w:val="24"/>
          <w:lang w:val="kk-KZ" w:eastAsia="ru-RU"/>
        </w:rPr>
        <w:t>Фармакокинети</w:t>
      </w:r>
      <w:r w:rsidR="00FA1F1D" w:rsidRPr="004335DB">
        <w:rPr>
          <w:rFonts w:ascii="Times New Roman" w:eastAsia="TimesNewRomanPSMT" w:hAnsi="Times New Roman"/>
          <w:b/>
          <w:sz w:val="24"/>
          <w:szCs w:val="24"/>
          <w:lang w:val="kk-KZ" w:eastAsia="ru-RU"/>
        </w:rPr>
        <w:t>калық қасиеттері</w:t>
      </w:r>
    </w:p>
    <w:p w14:paraId="073144A7" w14:textId="77777777" w:rsidR="008B790E" w:rsidRPr="004335DB" w:rsidRDefault="00913B1A" w:rsidP="008B790E">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карбонатының ф</w:t>
      </w:r>
      <w:r w:rsidR="008B790E" w:rsidRPr="004335DB">
        <w:rPr>
          <w:rFonts w:ascii="Times New Roman" w:eastAsia="Times New Roman" w:hAnsi="Times New Roman"/>
          <w:sz w:val="24"/>
          <w:szCs w:val="24"/>
          <w:lang w:val="kk-KZ" w:eastAsia="ru-RU"/>
        </w:rPr>
        <w:t>армакокинети</w:t>
      </w:r>
      <w:r w:rsidRPr="004335DB">
        <w:rPr>
          <w:rFonts w:ascii="Times New Roman" w:eastAsia="Times New Roman" w:hAnsi="Times New Roman"/>
          <w:sz w:val="24"/>
          <w:szCs w:val="24"/>
          <w:lang w:val="kk-KZ" w:eastAsia="ru-RU"/>
        </w:rPr>
        <w:t>калық зерттеулері жүргізілмеген</w:t>
      </w:r>
      <w:r w:rsidR="008B790E"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 xml:space="preserve">Севеламер карбонаты сияқты молекуланың дәл сондай белсенді бөлігі бар севеламер гидрохлориді </w:t>
      </w:r>
      <w:r w:rsidRPr="004335DB">
        <w:rPr>
          <w:rFonts w:ascii="Times New Roman" w:eastAsia="Times New Roman" w:hAnsi="Times New Roman"/>
          <w:sz w:val="24"/>
          <w:szCs w:val="24"/>
          <w:lang w:val="kk-KZ" w:eastAsia="ru-RU"/>
        </w:rPr>
        <w:t>асқазан-ішек жолынан сіңірілмейді</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бұл дені сау еріктілердегі сіңірілуін зерттеу арқылы дәлелденген</w:t>
      </w:r>
      <w:r w:rsidR="008B790E" w:rsidRPr="004335DB">
        <w:rPr>
          <w:rFonts w:ascii="Times New Roman" w:eastAsia="Times New Roman" w:hAnsi="Times New Roman"/>
          <w:sz w:val="24"/>
          <w:szCs w:val="24"/>
          <w:lang w:val="kk-KZ" w:eastAsia="ru-RU"/>
        </w:rPr>
        <w:t>.</w:t>
      </w:r>
    </w:p>
    <w:p w14:paraId="0823768A" w14:textId="77777777" w:rsidR="00957BAF" w:rsidRPr="004335DB" w:rsidRDefault="00913B1A" w:rsidP="008B790E">
      <w:pPr>
        <w:autoSpaceDE w:val="0"/>
        <w:autoSpaceDN w:val="0"/>
        <w:adjustRightInd w:val="0"/>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Бір жылдық</w:t>
      </w:r>
      <w:r w:rsidR="008B790E" w:rsidRPr="004335DB">
        <w:rPr>
          <w:rFonts w:ascii="Times New Roman" w:eastAsia="Times New Roman" w:hAnsi="Times New Roman"/>
          <w:sz w:val="24"/>
          <w:szCs w:val="24"/>
          <w:lang w:val="kk-KZ" w:eastAsia="ru-RU"/>
        </w:rPr>
        <w:t xml:space="preserve"> клини</w:t>
      </w:r>
      <w:r w:rsidRPr="004335DB">
        <w:rPr>
          <w:rFonts w:ascii="Times New Roman" w:eastAsia="Times New Roman" w:hAnsi="Times New Roman"/>
          <w:sz w:val="24"/>
          <w:szCs w:val="24"/>
          <w:lang w:val="kk-KZ" w:eastAsia="ru-RU"/>
        </w:rPr>
        <w:t>калық сынақ барысында</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севеламердің жинақталуының ешқандай белгілері табылған жоқ</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Алайда</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ұзақ мерзімге (&gt; бір жыл) созылған емдеу кезінде севеламердің әлеуетті сіңірілуі мен жинақталуын толығымен жоққа шығаруға болмайды</w:t>
      </w:r>
      <w:r w:rsidR="008B790E" w:rsidRPr="004335DB">
        <w:rPr>
          <w:rFonts w:ascii="Times New Roman" w:eastAsia="Times New Roman" w:hAnsi="Times New Roman"/>
          <w:sz w:val="24"/>
          <w:szCs w:val="24"/>
          <w:lang w:val="kk-KZ" w:eastAsia="ru-RU"/>
        </w:rPr>
        <w:t>.</w:t>
      </w:r>
    </w:p>
    <w:p w14:paraId="538744A1" w14:textId="77777777" w:rsidR="008B790E" w:rsidRPr="004335DB" w:rsidRDefault="008B790E" w:rsidP="008B790E">
      <w:pPr>
        <w:autoSpaceDE w:val="0"/>
        <w:autoSpaceDN w:val="0"/>
        <w:adjustRightInd w:val="0"/>
        <w:spacing w:after="0" w:line="240" w:lineRule="auto"/>
        <w:rPr>
          <w:rFonts w:ascii="Times New Roman" w:hAnsi="Times New Roman"/>
          <w:b/>
          <w:sz w:val="24"/>
          <w:szCs w:val="24"/>
          <w:lang w:val="kk-KZ" w:eastAsia="ru-RU"/>
        </w:rPr>
      </w:pPr>
    </w:p>
    <w:p w14:paraId="0760ACAF" w14:textId="77777777" w:rsidR="00DF3381" w:rsidRPr="004335DB"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5.3. </w:t>
      </w:r>
      <w:r w:rsidR="00E62D81" w:rsidRPr="004335DB">
        <w:rPr>
          <w:rFonts w:ascii="Times New Roman" w:hAnsi="Times New Roman"/>
          <w:b/>
          <w:sz w:val="24"/>
          <w:szCs w:val="24"/>
          <w:lang w:val="kk-KZ"/>
        </w:rPr>
        <w:t>Клиникағ</w:t>
      </w:r>
      <w:r w:rsidR="00E62D81" w:rsidRPr="004335DB">
        <w:rPr>
          <w:rFonts w:ascii="Times New Roman" w:hAnsi="Times New Roman" w:cs="Book Antiqua"/>
          <w:b/>
          <w:sz w:val="24"/>
          <w:szCs w:val="24"/>
          <w:lang w:val="kk-KZ"/>
        </w:rPr>
        <w:t>а</w:t>
      </w:r>
      <w:r w:rsidR="00E62D81" w:rsidRPr="004335DB">
        <w:rPr>
          <w:rFonts w:ascii="Times New Roman" w:hAnsi="Times New Roman"/>
          <w:b/>
          <w:sz w:val="24"/>
          <w:szCs w:val="24"/>
          <w:lang w:val="kk-KZ"/>
        </w:rPr>
        <w:t xml:space="preserve"> </w:t>
      </w:r>
      <w:r w:rsidR="00E62D81" w:rsidRPr="004335DB">
        <w:rPr>
          <w:rFonts w:ascii="Times New Roman" w:hAnsi="Times New Roman" w:cs="Book Antiqua"/>
          <w:b/>
          <w:sz w:val="24"/>
          <w:szCs w:val="24"/>
          <w:lang w:val="kk-KZ"/>
        </w:rPr>
        <w:t>дей</w:t>
      </w:r>
      <w:r w:rsidR="00E62D81" w:rsidRPr="004335DB">
        <w:rPr>
          <w:rFonts w:ascii="Times New Roman" w:hAnsi="Times New Roman"/>
          <w:b/>
          <w:sz w:val="24"/>
          <w:szCs w:val="24"/>
          <w:lang w:val="kk-KZ"/>
        </w:rPr>
        <w:t>інгі қ</w:t>
      </w:r>
      <w:r w:rsidR="00E62D81" w:rsidRPr="004335DB">
        <w:rPr>
          <w:rFonts w:ascii="Times New Roman" w:hAnsi="Times New Roman" w:cs="Book Antiqua"/>
          <w:b/>
          <w:sz w:val="24"/>
          <w:szCs w:val="24"/>
          <w:lang w:val="kk-KZ"/>
        </w:rPr>
        <w:t>ауіпсіздік</w:t>
      </w:r>
      <w:r w:rsidR="00E62D81" w:rsidRPr="004335DB">
        <w:rPr>
          <w:rFonts w:ascii="Times New Roman" w:hAnsi="Times New Roman"/>
          <w:b/>
          <w:sz w:val="24"/>
          <w:szCs w:val="24"/>
          <w:lang w:val="kk-KZ"/>
        </w:rPr>
        <w:t xml:space="preserve"> </w:t>
      </w:r>
      <w:r w:rsidR="00E62D81" w:rsidRPr="004335DB">
        <w:rPr>
          <w:rFonts w:ascii="Times New Roman" w:hAnsi="Times New Roman" w:cs="Book Antiqua"/>
          <w:b/>
          <w:sz w:val="24"/>
          <w:szCs w:val="24"/>
          <w:lang w:val="kk-KZ"/>
        </w:rPr>
        <w:t>деректері</w:t>
      </w:r>
    </w:p>
    <w:p w14:paraId="22CD6109" w14:textId="77777777" w:rsidR="00F518EB" w:rsidRPr="004335DB" w:rsidRDefault="00F518EB" w:rsidP="008470F5">
      <w:pPr>
        <w:widowControl w:val="0"/>
        <w:spacing w:after="0" w:line="259" w:lineRule="auto"/>
        <w:jc w:val="both"/>
        <w:rPr>
          <w:rFonts w:ascii="Times New Roman" w:eastAsia="Times New Roman" w:hAnsi="Times New Roman"/>
          <w:sz w:val="24"/>
          <w:szCs w:val="24"/>
          <w:lang w:val="kk-KZ" w:eastAsia="ru-RU" w:bidi="ru-RU"/>
        </w:rPr>
      </w:pPr>
      <w:r w:rsidRPr="004335DB">
        <w:rPr>
          <w:rFonts w:ascii="Times New Roman" w:eastAsia="Times New Roman" w:hAnsi="Times New Roman"/>
          <w:sz w:val="24"/>
          <w:szCs w:val="24"/>
          <w:lang w:val="kk-KZ" w:eastAsia="ru-RU" w:bidi="ru-RU"/>
        </w:rPr>
        <w:t>Фармакологиялық қауіпсіздігін, бір реттік до</w:t>
      </w:r>
      <w:r w:rsidR="00EA4EAF" w:rsidRPr="004335DB">
        <w:rPr>
          <w:rFonts w:ascii="Times New Roman" w:eastAsia="Times New Roman" w:hAnsi="Times New Roman"/>
          <w:sz w:val="24"/>
          <w:szCs w:val="24"/>
          <w:lang w:val="kk-KZ" w:eastAsia="ru-RU" w:bidi="ru-RU"/>
        </w:rPr>
        <w:t xml:space="preserve">заларының уыттылығын немесе гендік </w:t>
      </w:r>
      <w:r w:rsidRPr="004335DB">
        <w:rPr>
          <w:rFonts w:ascii="Times New Roman" w:eastAsia="Times New Roman" w:hAnsi="Times New Roman"/>
          <w:sz w:val="24"/>
          <w:szCs w:val="24"/>
          <w:lang w:val="kk-KZ" w:eastAsia="ru-RU" w:bidi="ru-RU"/>
        </w:rPr>
        <w:t xml:space="preserve">уыттылығын дәстүрлі зерттеулердің негізінде алынған клиникаға дейінгі деректер адам үшін ешқандай ерекше қаупін анықтаған жоқ. </w:t>
      </w:r>
    </w:p>
    <w:p w14:paraId="3C10573C" w14:textId="77777777" w:rsidR="00C21D60" w:rsidRPr="004335DB" w:rsidRDefault="00C21D60" w:rsidP="008470F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гидрохлоридін пероральді қабылдаудың канцерогенділігін зерттеулер тышқандарда (тәулігіне 9 г / кг дейінгі дозалар) және егеуқұйрықтарда (тәулігіне 0,3, 1 немесе 3 г / кг) жүргізілді. Жоғары дозалы топтың еркек егеуқұйрықтарында «өтпелі» қуық жасушасының папиллома</w:t>
      </w:r>
      <w:r w:rsidR="00522623" w:rsidRPr="004335DB">
        <w:rPr>
          <w:rFonts w:ascii="Times New Roman" w:eastAsia="Times New Roman" w:hAnsi="Times New Roman"/>
          <w:sz w:val="24"/>
          <w:szCs w:val="24"/>
          <w:lang w:val="kk-KZ" w:eastAsia="ru-RU"/>
        </w:rPr>
        <w:t xml:space="preserve"> ауруының</w:t>
      </w:r>
      <w:r w:rsidRPr="004335DB">
        <w:rPr>
          <w:rFonts w:ascii="Times New Roman" w:eastAsia="Times New Roman" w:hAnsi="Times New Roman"/>
          <w:sz w:val="24"/>
          <w:szCs w:val="24"/>
          <w:lang w:val="kk-KZ" w:eastAsia="ru-RU"/>
        </w:rPr>
        <w:t xml:space="preserve"> жоғарылауы байқалды (адамдар үшін балама доза 14,4 г </w:t>
      </w:r>
      <w:r w:rsidR="00522623" w:rsidRPr="004335DB">
        <w:rPr>
          <w:rFonts w:ascii="Times New Roman" w:eastAsia="Times New Roman" w:hAnsi="Times New Roman"/>
          <w:sz w:val="24"/>
          <w:szCs w:val="24"/>
          <w:lang w:val="kk-KZ" w:eastAsia="ru-RU"/>
        </w:rPr>
        <w:t xml:space="preserve">ең жоғары клиникалық сынақ дозасынан </w:t>
      </w:r>
      <w:r w:rsidRPr="004335DB">
        <w:rPr>
          <w:rFonts w:ascii="Times New Roman" w:eastAsia="Times New Roman" w:hAnsi="Times New Roman"/>
          <w:sz w:val="24"/>
          <w:szCs w:val="24"/>
          <w:lang w:val="kk-KZ" w:eastAsia="ru-RU"/>
        </w:rPr>
        <w:t xml:space="preserve">екі есе көп). Тышқандарда </w:t>
      </w:r>
      <w:r w:rsidR="00522623" w:rsidRPr="004335DB">
        <w:rPr>
          <w:rFonts w:ascii="Times New Roman" w:eastAsia="Times New Roman" w:hAnsi="Times New Roman"/>
          <w:sz w:val="24"/>
          <w:szCs w:val="24"/>
          <w:lang w:val="kk-KZ" w:eastAsia="ru-RU"/>
        </w:rPr>
        <w:t xml:space="preserve">байқалатын </w:t>
      </w:r>
      <w:r w:rsidRPr="004335DB">
        <w:rPr>
          <w:rFonts w:ascii="Times New Roman" w:eastAsia="Times New Roman" w:hAnsi="Times New Roman"/>
          <w:sz w:val="24"/>
          <w:szCs w:val="24"/>
          <w:lang w:val="kk-KZ" w:eastAsia="ru-RU"/>
        </w:rPr>
        <w:t>ісік</w:t>
      </w:r>
      <w:r w:rsidR="00522623" w:rsidRPr="004335DB">
        <w:rPr>
          <w:rFonts w:ascii="Times New Roman" w:eastAsia="Times New Roman" w:hAnsi="Times New Roman"/>
          <w:sz w:val="24"/>
          <w:szCs w:val="24"/>
          <w:lang w:val="kk-KZ" w:eastAsia="ru-RU"/>
        </w:rPr>
        <w:t>тердің</w:t>
      </w:r>
      <w:r w:rsidRPr="004335DB">
        <w:rPr>
          <w:rFonts w:ascii="Times New Roman" w:eastAsia="Times New Roman" w:hAnsi="Times New Roman"/>
          <w:sz w:val="24"/>
          <w:szCs w:val="24"/>
          <w:lang w:val="kk-KZ" w:eastAsia="ru-RU"/>
        </w:rPr>
        <w:t xml:space="preserve"> </w:t>
      </w:r>
      <w:r w:rsidR="00522623" w:rsidRPr="004335DB">
        <w:rPr>
          <w:rFonts w:ascii="Times New Roman" w:eastAsia="Times New Roman" w:hAnsi="Times New Roman"/>
          <w:sz w:val="24"/>
          <w:szCs w:val="24"/>
          <w:lang w:val="kk-KZ" w:eastAsia="ru-RU"/>
        </w:rPr>
        <w:t>пайда болу жиілігінің ешқандай</w:t>
      </w:r>
      <w:r w:rsidRPr="004335DB">
        <w:rPr>
          <w:rFonts w:ascii="Times New Roman" w:eastAsia="Times New Roman" w:hAnsi="Times New Roman"/>
          <w:sz w:val="24"/>
          <w:szCs w:val="24"/>
          <w:lang w:val="kk-KZ" w:eastAsia="ru-RU"/>
        </w:rPr>
        <w:t xml:space="preserve"> өсуі </w:t>
      </w:r>
      <w:r w:rsidR="00522623" w:rsidRPr="004335DB">
        <w:rPr>
          <w:rFonts w:ascii="Times New Roman" w:eastAsia="Times New Roman" w:hAnsi="Times New Roman"/>
          <w:sz w:val="24"/>
          <w:szCs w:val="24"/>
          <w:lang w:val="kk-KZ" w:eastAsia="ru-RU"/>
        </w:rPr>
        <w:t>болмады</w:t>
      </w:r>
      <w:r w:rsidRPr="004335DB">
        <w:rPr>
          <w:rFonts w:ascii="Times New Roman" w:eastAsia="Times New Roman" w:hAnsi="Times New Roman"/>
          <w:sz w:val="24"/>
          <w:szCs w:val="24"/>
          <w:lang w:val="kk-KZ" w:eastAsia="ru-RU"/>
        </w:rPr>
        <w:t xml:space="preserve"> (адамдар үшін </w:t>
      </w:r>
      <w:r w:rsidR="00522623" w:rsidRPr="004335DB">
        <w:rPr>
          <w:rFonts w:ascii="Times New Roman" w:eastAsia="Times New Roman" w:hAnsi="Times New Roman"/>
          <w:sz w:val="24"/>
          <w:szCs w:val="24"/>
          <w:lang w:val="kk-KZ" w:eastAsia="ru-RU"/>
        </w:rPr>
        <w:t>баламалы</w:t>
      </w:r>
      <w:r w:rsidRPr="004335DB">
        <w:rPr>
          <w:rFonts w:ascii="Times New Roman" w:eastAsia="Times New Roman" w:hAnsi="Times New Roman"/>
          <w:sz w:val="24"/>
          <w:szCs w:val="24"/>
          <w:lang w:val="kk-KZ" w:eastAsia="ru-RU"/>
        </w:rPr>
        <w:t xml:space="preserve"> дозасы </w:t>
      </w:r>
      <w:r w:rsidR="00522623" w:rsidRPr="004335DB">
        <w:rPr>
          <w:rFonts w:ascii="Times New Roman" w:eastAsia="Times New Roman" w:hAnsi="Times New Roman"/>
          <w:sz w:val="24"/>
          <w:szCs w:val="24"/>
          <w:lang w:val="kk-KZ" w:eastAsia="ru-RU"/>
        </w:rPr>
        <w:t>ең жоғары</w:t>
      </w:r>
      <w:r w:rsidRPr="004335DB">
        <w:rPr>
          <w:rFonts w:ascii="Times New Roman" w:eastAsia="Times New Roman" w:hAnsi="Times New Roman"/>
          <w:sz w:val="24"/>
          <w:szCs w:val="24"/>
          <w:lang w:val="kk-KZ" w:eastAsia="ru-RU"/>
        </w:rPr>
        <w:t xml:space="preserve"> клиникалық сына</w:t>
      </w:r>
      <w:r w:rsidR="00522623" w:rsidRPr="004335DB">
        <w:rPr>
          <w:rFonts w:ascii="Times New Roman" w:eastAsia="Times New Roman" w:hAnsi="Times New Roman"/>
          <w:sz w:val="24"/>
          <w:szCs w:val="24"/>
          <w:lang w:val="kk-KZ" w:eastAsia="ru-RU"/>
        </w:rPr>
        <w:t xml:space="preserve">қ </w:t>
      </w:r>
      <w:r w:rsidRPr="004335DB">
        <w:rPr>
          <w:rFonts w:ascii="Times New Roman" w:eastAsia="Times New Roman" w:hAnsi="Times New Roman"/>
          <w:sz w:val="24"/>
          <w:szCs w:val="24"/>
          <w:lang w:val="kk-KZ" w:eastAsia="ru-RU"/>
        </w:rPr>
        <w:t>дозасынан 3 есе көп).</w:t>
      </w:r>
    </w:p>
    <w:p w14:paraId="59EF5EC7" w14:textId="77777777" w:rsidR="00A84BAA" w:rsidRPr="004335DB" w:rsidRDefault="00A84BAA" w:rsidP="008470F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Метаболизмдік белсенділігі бар сүтқоректілердің </w:t>
      </w:r>
      <w:r w:rsidRPr="004335DB">
        <w:rPr>
          <w:rFonts w:ascii="Times New Roman" w:eastAsia="Times New Roman" w:hAnsi="Times New Roman"/>
          <w:i/>
          <w:sz w:val="24"/>
          <w:szCs w:val="24"/>
          <w:lang w:val="kk-KZ" w:eastAsia="ru-RU"/>
        </w:rPr>
        <w:t>in vitro</w:t>
      </w:r>
      <w:r w:rsidRPr="004335DB">
        <w:rPr>
          <w:rFonts w:ascii="Times New Roman" w:eastAsia="Times New Roman" w:hAnsi="Times New Roman"/>
          <w:sz w:val="24"/>
          <w:szCs w:val="24"/>
          <w:lang w:val="kk-KZ" w:eastAsia="ru-RU"/>
        </w:rPr>
        <w:t xml:space="preserve"> цитогенетикалық тестінде севеламер гидрохлориді құрылымдық хромосомалық аберрациялар санының статистикалық елеулі өсуіне түрткі болды. Севеламер гидрохлориді Эймстің бактериялық мутация талдауында мутагенді болған жоқ. Егеуқұйрықтар мен иттерде севеламер майда еритін D, E және K дәрумендерінің (қанның ұю факторлары), сондай-ақ фолий қышқылының сіңірілуін азайтты. </w:t>
      </w:r>
    </w:p>
    <w:p w14:paraId="4F13EB28" w14:textId="77777777" w:rsidR="008470F5" w:rsidRPr="004335DB" w:rsidRDefault="00477450" w:rsidP="008470F5">
      <w:pPr>
        <w:widowControl w:val="0"/>
        <w:spacing w:after="0" w:line="259" w:lineRule="auto"/>
        <w:jc w:val="both"/>
        <w:rPr>
          <w:rFonts w:ascii="Times New Roman" w:eastAsia="Times New Roman" w:hAnsi="Times New Roman"/>
          <w:snapToGrid w:val="0"/>
          <w:sz w:val="24"/>
          <w:szCs w:val="24"/>
          <w:lang w:val="kk-KZ" w:eastAsia="ru-RU"/>
        </w:rPr>
      </w:pPr>
      <w:r w:rsidRPr="004335DB">
        <w:rPr>
          <w:rFonts w:ascii="Times New Roman" w:eastAsia="Times New Roman" w:hAnsi="Times New Roman"/>
          <w:snapToGrid w:val="0"/>
          <w:sz w:val="24"/>
          <w:szCs w:val="24"/>
          <w:lang w:val="kk-KZ" w:eastAsia="ru-RU"/>
        </w:rPr>
        <w:t>С</w:t>
      </w:r>
      <w:r w:rsidR="008470F5" w:rsidRPr="004335DB">
        <w:rPr>
          <w:rFonts w:ascii="Times New Roman" w:eastAsia="Times New Roman" w:hAnsi="Times New Roman"/>
          <w:snapToGrid w:val="0"/>
          <w:sz w:val="24"/>
          <w:szCs w:val="24"/>
          <w:lang w:val="kk-KZ" w:eastAsia="ru-RU"/>
        </w:rPr>
        <w:t>евеламер</w:t>
      </w:r>
      <w:r w:rsidR="008F3F19" w:rsidRPr="004335DB">
        <w:rPr>
          <w:rFonts w:ascii="Times New Roman" w:eastAsia="Times New Roman" w:hAnsi="Times New Roman"/>
          <w:snapToGrid w:val="0"/>
          <w:sz w:val="24"/>
          <w:szCs w:val="24"/>
          <w:lang w:val="kk-KZ" w:eastAsia="ru-RU"/>
        </w:rPr>
        <w:t>ді</w:t>
      </w:r>
      <w:r w:rsidRPr="004335DB">
        <w:rPr>
          <w:rFonts w:ascii="Times New Roman" w:eastAsia="Times New Roman" w:hAnsi="Times New Roman"/>
          <w:snapToGrid w:val="0"/>
          <w:sz w:val="24"/>
          <w:szCs w:val="24"/>
          <w:lang w:val="kk-KZ" w:eastAsia="ru-RU"/>
        </w:rPr>
        <w:t xml:space="preserve"> </w:t>
      </w:r>
      <w:r w:rsidR="008F3F19" w:rsidRPr="004335DB">
        <w:rPr>
          <w:rFonts w:ascii="Times New Roman" w:eastAsia="Times New Roman" w:hAnsi="Times New Roman"/>
          <w:snapToGrid w:val="0"/>
          <w:sz w:val="24"/>
          <w:szCs w:val="24"/>
          <w:lang w:val="kk-KZ" w:eastAsia="ru-RU"/>
        </w:rPr>
        <w:t>аралық және жоғары дозаларда</w:t>
      </w:r>
      <w:r w:rsidR="008470F5" w:rsidRPr="004335DB">
        <w:rPr>
          <w:rFonts w:ascii="Times New Roman" w:eastAsia="Times New Roman" w:hAnsi="Times New Roman"/>
          <w:snapToGrid w:val="0"/>
          <w:sz w:val="24"/>
          <w:szCs w:val="24"/>
          <w:lang w:val="kk-KZ" w:eastAsia="ru-RU"/>
        </w:rPr>
        <w:t xml:space="preserve"> </w:t>
      </w:r>
      <w:r w:rsidR="008470F5" w:rsidRPr="004335DB">
        <w:rPr>
          <w:rFonts w:ascii="Times New Roman" w:eastAsia="Times New Roman" w:hAnsi="Times New Roman"/>
          <w:sz w:val="24"/>
          <w:szCs w:val="24"/>
          <w:lang w:val="kk-KZ" w:eastAsia="ru-RU"/>
        </w:rPr>
        <w:t>(</w:t>
      </w:r>
      <w:r w:rsidR="008F3F19" w:rsidRPr="004335DB">
        <w:rPr>
          <w:rFonts w:ascii="Times New Roman" w:eastAsia="Times New Roman" w:hAnsi="Times New Roman"/>
          <w:sz w:val="24"/>
          <w:szCs w:val="24"/>
          <w:lang w:val="kk-KZ" w:eastAsia="ru-RU"/>
        </w:rPr>
        <w:t>адам үшін баламалы дозаларға шаққанда</w:t>
      </w:r>
      <w:r w:rsidR="008470F5" w:rsidRPr="004335DB">
        <w:rPr>
          <w:rFonts w:ascii="Times New Roman" w:eastAsia="Times New Roman" w:hAnsi="Times New Roman"/>
          <w:sz w:val="24"/>
          <w:szCs w:val="24"/>
          <w:lang w:val="kk-KZ" w:eastAsia="ru-RU"/>
        </w:rPr>
        <w:t xml:space="preserve">, </w:t>
      </w:r>
      <w:r w:rsidR="008F3F19" w:rsidRPr="004335DB">
        <w:rPr>
          <w:rFonts w:ascii="Times New Roman" w:eastAsia="Times New Roman" w:hAnsi="Times New Roman"/>
          <w:sz w:val="24"/>
          <w:szCs w:val="24"/>
          <w:lang w:val="kk-KZ" w:eastAsia="ru-RU"/>
        </w:rPr>
        <w:t>қолданылған дозалар</w:t>
      </w:r>
      <w:r w:rsidR="008470F5" w:rsidRPr="004335DB">
        <w:rPr>
          <w:rFonts w:ascii="Times New Roman" w:eastAsia="Times New Roman" w:hAnsi="Times New Roman"/>
          <w:sz w:val="24"/>
          <w:szCs w:val="24"/>
          <w:lang w:val="kk-KZ" w:eastAsia="ru-RU"/>
        </w:rPr>
        <w:t xml:space="preserve"> клини</w:t>
      </w:r>
      <w:r w:rsidR="008F3F19" w:rsidRPr="004335DB">
        <w:rPr>
          <w:rFonts w:ascii="Times New Roman" w:eastAsia="Times New Roman" w:hAnsi="Times New Roman"/>
          <w:sz w:val="24"/>
          <w:szCs w:val="24"/>
          <w:lang w:val="kk-KZ" w:eastAsia="ru-RU"/>
        </w:rPr>
        <w:t>калық сынақтарда пайдаланылған</w:t>
      </w:r>
      <w:r w:rsidR="008470F5" w:rsidRPr="004335DB">
        <w:rPr>
          <w:rFonts w:ascii="Times New Roman" w:eastAsia="Times New Roman" w:hAnsi="Times New Roman"/>
          <w:sz w:val="24"/>
          <w:szCs w:val="24"/>
          <w:lang w:val="kk-KZ" w:eastAsia="ru-RU"/>
        </w:rPr>
        <w:t xml:space="preserve"> </w:t>
      </w:r>
      <w:r w:rsidR="008F3F19" w:rsidRPr="004335DB">
        <w:rPr>
          <w:rFonts w:ascii="Times New Roman" w:eastAsia="Times New Roman" w:hAnsi="Times New Roman"/>
          <w:sz w:val="24"/>
          <w:szCs w:val="24"/>
          <w:lang w:val="kk-KZ" w:eastAsia="ru-RU"/>
        </w:rPr>
        <w:t>ең жоғары дозадан жоғары болды</w:t>
      </w:r>
      <w:r w:rsidR="008470F5" w:rsidRPr="004335DB">
        <w:rPr>
          <w:rFonts w:ascii="Times New Roman" w:eastAsia="Times New Roman" w:hAnsi="Times New Roman"/>
          <w:sz w:val="24"/>
          <w:szCs w:val="24"/>
          <w:lang w:val="kk-KZ" w:eastAsia="ru-RU"/>
        </w:rPr>
        <w:t>)</w:t>
      </w:r>
      <w:r w:rsidRPr="004335DB">
        <w:rPr>
          <w:rFonts w:ascii="Times New Roman" w:eastAsia="Times New Roman" w:hAnsi="Times New Roman"/>
          <w:sz w:val="24"/>
          <w:szCs w:val="24"/>
          <w:lang w:val="kk-KZ" w:eastAsia="ru-RU"/>
        </w:rPr>
        <w:t xml:space="preserve"> алған ұрғашы егеуқұйрықтардың шараналарында қаңқаның бірнеше жердегі сүйектенуінің жеткіліксіздігі байқалды</w:t>
      </w:r>
      <w:r w:rsidR="008470F5" w:rsidRPr="004335DB">
        <w:rPr>
          <w:rFonts w:ascii="Times New Roman" w:eastAsia="Times New Roman" w:hAnsi="Times New Roman"/>
          <w:sz w:val="24"/>
          <w:szCs w:val="24"/>
          <w:lang w:val="kk-KZ" w:eastAsia="ru-RU"/>
        </w:rPr>
        <w:t>.</w:t>
      </w:r>
      <w:r w:rsidR="008470F5" w:rsidRPr="004335DB">
        <w:rPr>
          <w:rFonts w:ascii="Times New Roman" w:eastAsia="Times New Roman" w:hAnsi="Times New Roman"/>
          <w:snapToGrid w:val="0"/>
          <w:sz w:val="24"/>
          <w:szCs w:val="24"/>
          <w:lang w:val="kk-KZ" w:eastAsia="ru-RU"/>
        </w:rPr>
        <w:t xml:space="preserve"> </w:t>
      </w:r>
      <w:r w:rsidRPr="004335DB">
        <w:rPr>
          <w:rFonts w:ascii="Times New Roman" w:eastAsia="Times New Roman" w:hAnsi="Times New Roman"/>
          <w:snapToGrid w:val="0"/>
          <w:sz w:val="24"/>
          <w:szCs w:val="24"/>
          <w:lang w:val="kk-KZ" w:eastAsia="ru-RU"/>
        </w:rPr>
        <w:t>Бұл әсер</w:t>
      </w:r>
      <w:r w:rsidR="008470F5" w:rsidRPr="004335DB">
        <w:rPr>
          <w:rFonts w:ascii="Times New Roman" w:eastAsia="Times New Roman" w:hAnsi="Times New Roman"/>
          <w:snapToGrid w:val="0"/>
          <w:sz w:val="24"/>
          <w:szCs w:val="24"/>
          <w:lang w:val="kk-KZ" w:eastAsia="ru-RU"/>
        </w:rPr>
        <w:t xml:space="preserve"> </w:t>
      </w:r>
      <w:r w:rsidRPr="004335DB">
        <w:rPr>
          <w:rFonts w:ascii="Times New Roman" w:eastAsia="Times New Roman" w:hAnsi="Times New Roman"/>
          <w:snapToGrid w:val="0"/>
          <w:sz w:val="24"/>
          <w:szCs w:val="24"/>
          <w:lang w:val="kk-KZ" w:eastAsia="ru-RU"/>
        </w:rPr>
        <w:t>организмде D дәрумені қорларының төмендеуіне қатысты салдарлы болуы мүмкін</w:t>
      </w:r>
      <w:r w:rsidR="00601E6C" w:rsidRPr="004335DB">
        <w:rPr>
          <w:rFonts w:ascii="Times New Roman" w:eastAsia="Times New Roman" w:hAnsi="Times New Roman"/>
          <w:snapToGrid w:val="0"/>
          <w:sz w:val="24"/>
          <w:szCs w:val="24"/>
          <w:lang w:val="kk-KZ" w:eastAsia="ru-RU"/>
        </w:rPr>
        <w:t>.</w:t>
      </w:r>
    </w:p>
    <w:p w14:paraId="4A3148D4" w14:textId="77777777" w:rsidR="008470F5" w:rsidRPr="004335DB" w:rsidRDefault="00B42DE9" w:rsidP="008470F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гидрохлоридінің пероральді дозаларын</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асқазан</w:t>
      </w:r>
      <w:r w:rsidR="008470F5" w:rsidRPr="004335DB">
        <w:rPr>
          <w:rFonts w:ascii="Times New Roman" w:eastAsia="Times New Roman" w:hAnsi="Times New Roman"/>
          <w:sz w:val="24"/>
          <w:szCs w:val="24"/>
          <w:lang w:val="kk-KZ" w:eastAsia="ru-RU"/>
        </w:rPr>
        <w:t xml:space="preserve"> зонд</w:t>
      </w:r>
      <w:r w:rsidRPr="004335DB">
        <w:rPr>
          <w:rFonts w:ascii="Times New Roman" w:eastAsia="Times New Roman" w:hAnsi="Times New Roman"/>
          <w:sz w:val="24"/>
          <w:szCs w:val="24"/>
          <w:lang w:val="kk-KZ" w:eastAsia="ru-RU"/>
        </w:rPr>
        <w:t>ы арқылы</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органогенез кезеңінде қабылдаған буаз үй қояндарында</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жоғары доза тобында ерте резорбцияның ұлғаюы байқалды</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адам үшін баламалы дозаға шаққанда,</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ол</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клиникалық сынақтарда пайдаланылған ең жоғары 14,4 г  дозадан екі есе көп болды</w:t>
      </w:r>
      <w:r w:rsidR="008470F5" w:rsidRPr="004335DB">
        <w:rPr>
          <w:rFonts w:ascii="Times New Roman" w:eastAsia="Times New Roman" w:hAnsi="Times New Roman"/>
          <w:sz w:val="24"/>
          <w:szCs w:val="24"/>
          <w:lang w:val="kk-KZ" w:eastAsia="ru-RU"/>
        </w:rPr>
        <w:t>).</w:t>
      </w:r>
    </w:p>
    <w:p w14:paraId="5FC3CB0D" w14:textId="77777777" w:rsidR="00CE03ED" w:rsidRPr="004335DB" w:rsidRDefault="00B42DE9" w:rsidP="008470F5">
      <w:pPr>
        <w:autoSpaceDE w:val="0"/>
        <w:autoSpaceDN w:val="0"/>
        <w:adjustRightInd w:val="0"/>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w:t>
      </w:r>
      <w:r w:rsidR="008470F5" w:rsidRPr="004335DB">
        <w:rPr>
          <w:rFonts w:ascii="Times New Roman" w:eastAsia="Times New Roman" w:hAnsi="Times New Roman"/>
          <w:sz w:val="24"/>
          <w:szCs w:val="24"/>
          <w:lang w:val="kk-KZ" w:eastAsia="ru-RU"/>
        </w:rPr>
        <w:t xml:space="preserve"> гидрохлорид</w:t>
      </w:r>
      <w:r w:rsidRPr="004335DB">
        <w:rPr>
          <w:rFonts w:ascii="Times New Roman" w:eastAsia="Times New Roman" w:hAnsi="Times New Roman"/>
          <w:sz w:val="24"/>
          <w:szCs w:val="24"/>
          <w:lang w:val="kk-KZ" w:eastAsia="ru-RU"/>
        </w:rPr>
        <w:t>і</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 xml:space="preserve">препаратты тағаммен бірге қабылдау зерттеуінде  еркек немесе ұрғашы егеуқұйрықтардың </w:t>
      </w:r>
      <w:r w:rsidR="008470F5" w:rsidRPr="004335DB">
        <w:rPr>
          <w:rFonts w:ascii="Times New Roman" w:eastAsia="Times New Roman" w:hAnsi="Times New Roman"/>
          <w:sz w:val="24"/>
          <w:szCs w:val="24"/>
          <w:lang w:val="kk-KZ" w:eastAsia="ru-RU"/>
        </w:rPr>
        <w:t>фертиль</w:t>
      </w:r>
      <w:r w:rsidR="008F4D5B" w:rsidRPr="004335DB">
        <w:rPr>
          <w:rFonts w:ascii="Times New Roman" w:eastAsia="Times New Roman" w:hAnsi="Times New Roman"/>
          <w:sz w:val="24"/>
          <w:szCs w:val="24"/>
          <w:lang w:val="kk-KZ" w:eastAsia="ru-RU"/>
        </w:rPr>
        <w:t>ділігіне ықпал еткен жоқ</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мұнда</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 xml:space="preserve">ұрғашылары шағылысуға дейінгі </w:t>
      </w:r>
      <w:r w:rsidR="008470F5" w:rsidRPr="004335DB">
        <w:rPr>
          <w:rFonts w:ascii="Times New Roman" w:eastAsia="Times New Roman" w:hAnsi="Times New Roman"/>
          <w:sz w:val="24"/>
          <w:szCs w:val="24"/>
          <w:lang w:val="kk-KZ" w:eastAsia="ru-RU"/>
        </w:rPr>
        <w:t xml:space="preserve">14 </w:t>
      </w:r>
      <w:r w:rsidR="008F4D5B" w:rsidRPr="004335DB">
        <w:rPr>
          <w:rFonts w:ascii="Times New Roman" w:eastAsia="Times New Roman" w:hAnsi="Times New Roman"/>
          <w:sz w:val="24"/>
          <w:szCs w:val="24"/>
          <w:lang w:val="kk-KZ" w:eastAsia="ru-RU"/>
        </w:rPr>
        <w:t>күннен бастап ем қабылдады</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ал</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еркектері</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шағылысуға дейінгі 28 күн ішінде ем қабылдады</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Бұл зерттеуде ең жоғары доза тәулігіне 4,5 г/кг құрады</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адам үшін баламалы дозаға шаққанда, ол салыстырмалы ДБА салыстыру негізінде клиникалық сынақтарда пайдаланылған тәулігіне 13 г ең жоғары дозадан 2 есе көп болды</w:t>
      </w:r>
      <w:r w:rsidR="008470F5" w:rsidRPr="004335DB">
        <w:rPr>
          <w:rFonts w:ascii="Times New Roman" w:eastAsia="Times New Roman" w:hAnsi="Times New Roman"/>
          <w:sz w:val="24"/>
          <w:szCs w:val="24"/>
          <w:lang w:val="kk-KZ" w:eastAsia="ru-RU"/>
        </w:rPr>
        <w:t>).</w:t>
      </w:r>
    </w:p>
    <w:p w14:paraId="755189FC" w14:textId="77777777" w:rsidR="00F10E00" w:rsidRPr="004335DB" w:rsidRDefault="00F10E00" w:rsidP="008470F5">
      <w:pPr>
        <w:autoSpaceDE w:val="0"/>
        <w:autoSpaceDN w:val="0"/>
        <w:adjustRightInd w:val="0"/>
        <w:spacing w:after="0" w:line="240" w:lineRule="auto"/>
        <w:jc w:val="both"/>
        <w:rPr>
          <w:rFonts w:ascii="Times New Roman" w:hAnsi="Times New Roman"/>
          <w:b/>
          <w:sz w:val="24"/>
          <w:szCs w:val="24"/>
          <w:lang w:val="kk-KZ" w:eastAsia="ru-RU"/>
        </w:rPr>
      </w:pPr>
    </w:p>
    <w:p w14:paraId="542787B3" w14:textId="77777777" w:rsidR="00DF3381" w:rsidRPr="004335DB"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6. </w:t>
      </w:r>
      <w:r w:rsidR="00DC7BE4" w:rsidRPr="004335DB">
        <w:rPr>
          <w:rFonts w:ascii="Times New Roman" w:hAnsi="Times New Roman"/>
          <w:b/>
          <w:bCs/>
          <w:sz w:val="24"/>
          <w:szCs w:val="24"/>
          <w:lang w:val="kk-KZ"/>
        </w:rPr>
        <w:t>ФАРМАЦЕВТИКАЛЫҚ ҚАСИЕТТЕРІ</w:t>
      </w:r>
    </w:p>
    <w:p w14:paraId="0B8DC150" w14:textId="77777777" w:rsidR="005921EA" w:rsidRPr="004335DB"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lastRenderedPageBreak/>
        <w:t xml:space="preserve">6.1. </w:t>
      </w:r>
      <w:r w:rsidR="00DC7BE4" w:rsidRPr="004335DB">
        <w:rPr>
          <w:rFonts w:ascii="Times New Roman" w:hAnsi="Times New Roman"/>
          <w:b/>
          <w:bCs/>
          <w:sz w:val="24"/>
          <w:szCs w:val="24"/>
          <w:lang w:val="kk-KZ"/>
        </w:rPr>
        <w:t>Қосымша заттар тізбесі</w:t>
      </w:r>
    </w:p>
    <w:p w14:paraId="583DC106" w14:textId="77777777" w:rsidR="0036296A" w:rsidRPr="004335DB" w:rsidRDefault="0036296A" w:rsidP="0036296A">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 xml:space="preserve">Маннитол </w:t>
      </w:r>
    </w:p>
    <w:p w14:paraId="5422EE67" w14:textId="77777777" w:rsidR="0036296A" w:rsidRPr="004335DB" w:rsidRDefault="00DC7BE4" w:rsidP="0036296A">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 New Roman" w:hAnsi="Times New Roman"/>
          <w:iCs/>
          <w:sz w:val="24"/>
          <w:szCs w:val="24"/>
          <w:lang w:val="kk-KZ" w:eastAsia="ru-RU"/>
        </w:rPr>
        <w:t>Сусыз</w:t>
      </w:r>
      <w:r w:rsidRPr="004335DB">
        <w:rPr>
          <w:rFonts w:ascii="Times New Roman" w:eastAsia="Times New Roman" w:hAnsi="Times New Roman"/>
          <w:sz w:val="24"/>
          <w:szCs w:val="24"/>
          <w:lang w:val="kk-KZ" w:eastAsia="ru-RU"/>
        </w:rPr>
        <w:t xml:space="preserve"> коллоидты кремнийдің қостотығы</w:t>
      </w:r>
    </w:p>
    <w:p w14:paraId="5B20BC7C" w14:textId="77777777" w:rsidR="0036296A" w:rsidRPr="004335DB" w:rsidRDefault="00DC7BE4" w:rsidP="0036296A">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Мырыш</w:t>
      </w:r>
      <w:r w:rsidR="0036296A" w:rsidRPr="004335DB">
        <w:rPr>
          <w:rFonts w:ascii="Times New Roman" w:eastAsia="TimesNewRomanPSMT" w:hAnsi="Times New Roman"/>
          <w:sz w:val="24"/>
          <w:szCs w:val="24"/>
          <w:lang w:val="kk-KZ" w:eastAsia="ru-RU"/>
        </w:rPr>
        <w:t xml:space="preserve"> стеарат</w:t>
      </w:r>
      <w:r w:rsidRPr="004335DB">
        <w:rPr>
          <w:rFonts w:ascii="Times New Roman" w:eastAsia="TimesNewRomanPSMT" w:hAnsi="Times New Roman"/>
          <w:sz w:val="24"/>
          <w:szCs w:val="24"/>
          <w:lang w:val="kk-KZ" w:eastAsia="ru-RU"/>
        </w:rPr>
        <w:t>ы</w:t>
      </w:r>
      <w:r w:rsidR="0036296A" w:rsidRPr="004335DB">
        <w:rPr>
          <w:rFonts w:ascii="Times New Roman" w:eastAsia="TimesNewRomanPSMT" w:hAnsi="Times New Roman"/>
          <w:sz w:val="24"/>
          <w:szCs w:val="24"/>
          <w:lang w:val="kk-KZ" w:eastAsia="ru-RU"/>
        </w:rPr>
        <w:t xml:space="preserve"> </w:t>
      </w:r>
    </w:p>
    <w:p w14:paraId="11EBBD70" w14:textId="77777777" w:rsidR="00907A4C" w:rsidRPr="004335DB" w:rsidRDefault="00DC7BE4" w:rsidP="00907A4C">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eastAsia="TimesNewRomanPSMT" w:hAnsi="Times New Roman"/>
          <w:i/>
          <w:sz w:val="24"/>
          <w:szCs w:val="24"/>
          <w:lang w:val="kk-KZ" w:eastAsia="ru-RU"/>
        </w:rPr>
        <w:t>Қабықтың құрамы</w:t>
      </w:r>
      <w:r w:rsidR="00907A4C" w:rsidRPr="004335DB">
        <w:rPr>
          <w:rFonts w:ascii="Times New Roman" w:eastAsia="TimesNewRomanPSMT" w:hAnsi="Times New Roman"/>
          <w:i/>
          <w:sz w:val="24"/>
          <w:szCs w:val="24"/>
          <w:lang w:val="kk-KZ" w:eastAsia="ru-RU"/>
        </w:rPr>
        <w:t>:</w:t>
      </w:r>
      <w:r w:rsidR="00907A4C" w:rsidRPr="004335DB">
        <w:rPr>
          <w:rFonts w:ascii="Times New Roman" w:eastAsia="TimesNewRomanPSMT" w:hAnsi="Times New Roman"/>
          <w:b/>
          <w:sz w:val="24"/>
          <w:szCs w:val="24"/>
          <w:lang w:val="kk-KZ" w:eastAsia="ru-RU"/>
        </w:rPr>
        <w:t xml:space="preserve"> </w:t>
      </w:r>
      <w:r w:rsidR="00EA4EAF" w:rsidRPr="004335DB">
        <w:rPr>
          <w:rFonts w:ascii="Times New Roman" w:eastAsia="TimesNewRomanPSMT" w:hAnsi="Times New Roman"/>
          <w:sz w:val="24"/>
          <w:szCs w:val="24"/>
          <w:lang w:val="kk-KZ" w:eastAsia="ru-RU"/>
        </w:rPr>
        <w:t>Opadry White 06A580002,</w:t>
      </w:r>
      <w:r w:rsidR="00EA4EAF" w:rsidRPr="004335DB">
        <w:rPr>
          <w:rFonts w:ascii="Times New Roman" w:eastAsia="TimesNewRomanPSMT" w:hAnsi="Times New Roman"/>
          <w:b/>
          <w:sz w:val="24"/>
          <w:szCs w:val="24"/>
          <w:lang w:val="kk-KZ" w:eastAsia="ru-RU"/>
        </w:rPr>
        <w:t xml:space="preserve"> </w:t>
      </w:r>
      <w:r w:rsidR="00EA4EAF" w:rsidRPr="004335DB">
        <w:rPr>
          <w:rFonts w:ascii="Times New Roman" w:eastAsia="TimesNewRomanPSMT" w:hAnsi="Times New Roman"/>
          <w:sz w:val="24"/>
          <w:szCs w:val="24"/>
          <w:lang w:val="kk-KZ" w:eastAsia="ru-RU"/>
        </w:rPr>
        <w:t>т</w:t>
      </w:r>
      <w:r w:rsidRPr="004335DB">
        <w:rPr>
          <w:rFonts w:ascii="Times New Roman" w:eastAsia="TimesNewRomanPSMT" w:hAnsi="Times New Roman"/>
          <w:sz w:val="24"/>
          <w:szCs w:val="24"/>
          <w:lang w:val="kk-KZ" w:eastAsia="ru-RU"/>
        </w:rPr>
        <w:t>азартылған су</w:t>
      </w:r>
      <w:r w:rsidR="00907A4C" w:rsidRPr="004335DB">
        <w:rPr>
          <w:rFonts w:ascii="Times New Roman" w:eastAsia="TimesNewRomanPSMT" w:hAnsi="Times New Roman"/>
          <w:sz w:val="24"/>
          <w:szCs w:val="24"/>
          <w:lang w:val="kk-KZ" w:eastAsia="ru-RU"/>
        </w:rPr>
        <w:t xml:space="preserve"> </w:t>
      </w:r>
    </w:p>
    <w:p w14:paraId="1BCF23BE" w14:textId="77777777" w:rsidR="005D1403" w:rsidRPr="004335DB" w:rsidRDefault="00907A4C" w:rsidP="005D1403">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i/>
          <w:sz w:val="24"/>
          <w:szCs w:val="24"/>
          <w:lang w:val="kk-KZ" w:eastAsia="ru-RU"/>
        </w:rPr>
        <w:t>Opadry White 06A580002</w:t>
      </w:r>
      <w:r w:rsidR="00DC7BE4" w:rsidRPr="004335DB">
        <w:rPr>
          <w:rFonts w:ascii="Times New Roman" w:eastAsia="TimesNewRomanPSMT" w:hAnsi="Times New Roman"/>
          <w:i/>
          <w:sz w:val="24"/>
          <w:szCs w:val="24"/>
          <w:lang w:val="kk-KZ" w:eastAsia="ru-RU"/>
        </w:rPr>
        <w:t xml:space="preserve"> құрамы</w:t>
      </w:r>
      <w:r w:rsidR="00EA4EAF" w:rsidRPr="004335DB">
        <w:rPr>
          <w:rFonts w:ascii="Times New Roman" w:eastAsia="TimesNewRomanPSMT" w:hAnsi="Times New Roman"/>
          <w:i/>
          <w:sz w:val="24"/>
          <w:szCs w:val="24"/>
          <w:lang w:val="kk-KZ" w:eastAsia="ru-RU"/>
        </w:rPr>
        <w:t xml:space="preserve">: </w:t>
      </w:r>
      <w:r w:rsidR="00EA4EAF" w:rsidRPr="004335DB">
        <w:rPr>
          <w:rFonts w:ascii="Times New Roman" w:eastAsia="TimesNewRomanPSMT" w:hAnsi="Times New Roman"/>
          <w:sz w:val="24"/>
          <w:szCs w:val="24"/>
          <w:lang w:val="kk-KZ" w:eastAsia="ru-RU"/>
        </w:rPr>
        <w:t>г</w:t>
      </w:r>
      <w:r w:rsidR="005D1403" w:rsidRPr="004335DB">
        <w:rPr>
          <w:rFonts w:ascii="Times New Roman" w:eastAsia="TimesNewRomanPSMT" w:hAnsi="Times New Roman"/>
          <w:sz w:val="24"/>
          <w:szCs w:val="24"/>
          <w:lang w:val="kk-KZ" w:eastAsia="ru-RU"/>
        </w:rPr>
        <w:t>ипромеллоза 15сР</w:t>
      </w:r>
      <w:r w:rsidR="00EA4EAF" w:rsidRPr="004335DB">
        <w:rPr>
          <w:rFonts w:ascii="Times New Roman" w:eastAsia="TimesNewRomanPSMT" w:hAnsi="Times New Roman"/>
          <w:sz w:val="24"/>
          <w:szCs w:val="24"/>
          <w:lang w:val="kk-KZ" w:eastAsia="ru-RU"/>
        </w:rPr>
        <w:t>, г</w:t>
      </w:r>
      <w:r w:rsidR="005D1403" w:rsidRPr="004335DB">
        <w:rPr>
          <w:rFonts w:ascii="Times New Roman" w:eastAsia="TimesNewRomanPSMT" w:hAnsi="Times New Roman"/>
          <w:sz w:val="24"/>
          <w:szCs w:val="24"/>
          <w:lang w:val="kk-KZ" w:eastAsia="ru-RU"/>
        </w:rPr>
        <w:t>ипромеллоза 5сР</w:t>
      </w:r>
      <w:r w:rsidR="00EA4EAF" w:rsidRPr="004335DB">
        <w:rPr>
          <w:rFonts w:ascii="Times New Roman" w:eastAsia="TimesNewRomanPSMT" w:hAnsi="Times New Roman"/>
          <w:sz w:val="24"/>
          <w:szCs w:val="24"/>
          <w:lang w:val="kk-KZ" w:eastAsia="ru-RU"/>
        </w:rPr>
        <w:t xml:space="preserve">, </w:t>
      </w:r>
      <w:r w:rsidR="00EA4EAF" w:rsidRPr="004335DB">
        <w:rPr>
          <w:rFonts w:ascii="Times New Roman" w:eastAsia="Times New Roman" w:hAnsi="Times New Roman"/>
          <w:sz w:val="24"/>
          <w:szCs w:val="24"/>
          <w:lang w:val="kk-KZ" w:eastAsia="ru-RU"/>
        </w:rPr>
        <w:t>т</w:t>
      </w:r>
      <w:r w:rsidR="00DC7BE4" w:rsidRPr="004335DB">
        <w:rPr>
          <w:rFonts w:ascii="Times New Roman" w:eastAsia="Times New Roman" w:hAnsi="Times New Roman"/>
          <w:sz w:val="24"/>
          <w:szCs w:val="24"/>
          <w:lang w:val="kk-KZ" w:eastAsia="ru-RU"/>
        </w:rPr>
        <w:t xml:space="preserve">итанның </w:t>
      </w:r>
      <w:r w:rsidR="00EA4EAF" w:rsidRPr="004335DB">
        <w:rPr>
          <w:rFonts w:ascii="Times New Roman" w:eastAsia="Times New Roman" w:hAnsi="Times New Roman"/>
          <w:sz w:val="24"/>
          <w:szCs w:val="24"/>
          <w:lang w:val="kk-KZ" w:eastAsia="ru-RU"/>
        </w:rPr>
        <w:t xml:space="preserve"> </w:t>
      </w:r>
      <w:r w:rsidR="00DC7BE4" w:rsidRPr="004335DB">
        <w:rPr>
          <w:rFonts w:ascii="Times New Roman" w:eastAsia="Times New Roman" w:hAnsi="Times New Roman"/>
          <w:sz w:val="24"/>
          <w:szCs w:val="24"/>
          <w:lang w:val="kk-KZ" w:eastAsia="ru-RU"/>
        </w:rPr>
        <w:t xml:space="preserve">қостотығы </w:t>
      </w:r>
      <w:r w:rsidR="005D1403" w:rsidRPr="004335DB">
        <w:rPr>
          <w:rFonts w:ascii="Times New Roman" w:eastAsia="TimesNewRomanPSMT" w:hAnsi="Times New Roman"/>
          <w:sz w:val="24"/>
          <w:szCs w:val="24"/>
          <w:lang w:val="kk-KZ" w:eastAsia="ru-RU"/>
        </w:rPr>
        <w:t>(Е 171)</w:t>
      </w:r>
      <w:r w:rsidR="00EA4EAF" w:rsidRPr="004335DB">
        <w:rPr>
          <w:rFonts w:ascii="Times New Roman" w:eastAsia="TimesNewRomanPSMT" w:hAnsi="Times New Roman"/>
          <w:sz w:val="24"/>
          <w:szCs w:val="24"/>
          <w:lang w:val="kk-KZ" w:eastAsia="ru-RU"/>
        </w:rPr>
        <w:t>, д</w:t>
      </w:r>
      <w:r w:rsidR="00DC7BE4" w:rsidRPr="004335DB">
        <w:rPr>
          <w:rFonts w:ascii="Times New Roman" w:eastAsia="TimesNewRomanPSMT" w:hAnsi="Times New Roman"/>
          <w:sz w:val="24"/>
          <w:szCs w:val="24"/>
          <w:lang w:val="kk-KZ" w:eastAsia="ru-RU"/>
        </w:rPr>
        <w:t>и-ацетил</w:t>
      </w:r>
      <w:r w:rsidR="005D1403" w:rsidRPr="004335DB">
        <w:rPr>
          <w:rFonts w:ascii="Times New Roman" w:eastAsia="TimesNewRomanPSMT" w:hAnsi="Times New Roman"/>
          <w:sz w:val="24"/>
          <w:szCs w:val="24"/>
          <w:lang w:val="kk-KZ" w:eastAsia="ru-RU"/>
        </w:rPr>
        <w:t xml:space="preserve"> моноглицерид</w:t>
      </w:r>
      <w:r w:rsidR="00DC7BE4" w:rsidRPr="004335DB">
        <w:rPr>
          <w:rFonts w:ascii="Times New Roman" w:eastAsia="TimesNewRomanPSMT" w:hAnsi="Times New Roman"/>
          <w:sz w:val="24"/>
          <w:szCs w:val="24"/>
          <w:lang w:val="kk-KZ" w:eastAsia="ru-RU"/>
        </w:rPr>
        <w:t>і</w:t>
      </w:r>
      <w:r w:rsidR="005D1403" w:rsidRPr="004335DB">
        <w:rPr>
          <w:rFonts w:ascii="Times New Roman" w:eastAsia="TimesNewRomanPSMT" w:hAnsi="Times New Roman"/>
          <w:sz w:val="24"/>
          <w:szCs w:val="24"/>
          <w:lang w:val="kk-KZ" w:eastAsia="ru-RU"/>
        </w:rPr>
        <w:t xml:space="preserve"> FCC</w:t>
      </w:r>
      <w:r w:rsidR="00EA4EAF" w:rsidRPr="004335DB">
        <w:rPr>
          <w:rFonts w:ascii="Times New Roman" w:eastAsia="TimesNewRomanPSMT" w:hAnsi="Times New Roman"/>
          <w:sz w:val="24"/>
          <w:szCs w:val="24"/>
          <w:lang w:val="kk-KZ" w:eastAsia="ru-RU"/>
        </w:rPr>
        <w:t>.</w:t>
      </w:r>
      <w:r w:rsidR="005D1403" w:rsidRPr="004335DB">
        <w:rPr>
          <w:rFonts w:ascii="Times New Roman" w:eastAsia="TimesNewRomanPSMT" w:hAnsi="Times New Roman"/>
          <w:sz w:val="24"/>
          <w:szCs w:val="24"/>
          <w:lang w:val="kk-KZ" w:eastAsia="ru-RU"/>
        </w:rPr>
        <w:t xml:space="preserve">     </w:t>
      </w:r>
    </w:p>
    <w:p w14:paraId="749AF062" w14:textId="77777777" w:rsidR="00DF3381" w:rsidRPr="0044024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4024C">
        <w:rPr>
          <w:rFonts w:ascii="Times New Roman" w:hAnsi="Times New Roman"/>
          <w:b/>
          <w:sz w:val="24"/>
          <w:szCs w:val="24"/>
          <w:lang w:val="kk-KZ" w:eastAsia="ru-RU"/>
        </w:rPr>
        <w:t xml:space="preserve">6.2. </w:t>
      </w:r>
      <w:r w:rsidR="00DC7BE4" w:rsidRPr="004335DB">
        <w:rPr>
          <w:rFonts w:ascii="Times New Roman" w:hAnsi="Times New Roman"/>
          <w:b/>
          <w:bCs/>
          <w:sz w:val="24"/>
          <w:szCs w:val="24"/>
          <w:lang w:val="kk-KZ"/>
        </w:rPr>
        <w:t>Үйлесімсіздік</w:t>
      </w:r>
    </w:p>
    <w:p w14:paraId="7704E0ED" w14:textId="77777777" w:rsidR="0036296A" w:rsidRPr="0044024C" w:rsidRDefault="00DC7BE4"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Қатысты емес</w:t>
      </w:r>
      <w:r w:rsidR="0036296A" w:rsidRPr="0044024C">
        <w:rPr>
          <w:rFonts w:ascii="Times New Roman" w:eastAsia="TimesNewRomanPSMT" w:hAnsi="Times New Roman"/>
          <w:sz w:val="24"/>
          <w:szCs w:val="24"/>
          <w:lang w:val="kk-KZ" w:eastAsia="ru-RU"/>
        </w:rPr>
        <w:t>.</w:t>
      </w:r>
    </w:p>
    <w:p w14:paraId="1135D1B9" w14:textId="77777777" w:rsidR="009128A3" w:rsidRPr="0044024C" w:rsidRDefault="009128A3" w:rsidP="0078568D">
      <w:pPr>
        <w:spacing w:after="0" w:line="240" w:lineRule="auto"/>
        <w:jc w:val="both"/>
        <w:rPr>
          <w:rFonts w:ascii="Times New Roman" w:hAnsi="Times New Roman"/>
          <w:b/>
          <w:sz w:val="24"/>
          <w:szCs w:val="24"/>
          <w:lang w:val="kk-KZ" w:bidi="ru-RU"/>
        </w:rPr>
      </w:pPr>
      <w:r w:rsidRPr="0044024C">
        <w:rPr>
          <w:rFonts w:ascii="Times New Roman" w:hAnsi="Times New Roman"/>
          <w:b/>
          <w:sz w:val="24"/>
          <w:szCs w:val="24"/>
          <w:lang w:val="kk-KZ" w:bidi="ru-RU"/>
        </w:rPr>
        <w:t>6.3</w:t>
      </w:r>
      <w:r w:rsidRPr="0044024C">
        <w:rPr>
          <w:rFonts w:ascii="Times New Roman" w:hAnsi="Times New Roman"/>
          <w:sz w:val="24"/>
          <w:szCs w:val="24"/>
          <w:lang w:val="kk-KZ" w:bidi="ru-RU"/>
        </w:rPr>
        <w:t xml:space="preserve"> </w:t>
      </w:r>
      <w:r w:rsidR="00DC7BE4" w:rsidRPr="004335DB">
        <w:rPr>
          <w:rFonts w:ascii="Times New Roman" w:hAnsi="Times New Roman"/>
          <w:b/>
          <w:sz w:val="24"/>
          <w:szCs w:val="24"/>
          <w:lang w:val="kk-KZ"/>
        </w:rPr>
        <w:t>Жарамдылық мерзімі</w:t>
      </w:r>
    </w:p>
    <w:p w14:paraId="58BB4FCB" w14:textId="77777777" w:rsidR="00DC7BE4" w:rsidRPr="004335DB" w:rsidRDefault="00DC7BE4" w:rsidP="00DC7BE4">
      <w:pPr>
        <w:autoSpaceDE w:val="0"/>
        <w:autoSpaceDN w:val="0"/>
        <w:adjustRightInd w:val="0"/>
        <w:spacing w:after="0" w:line="240" w:lineRule="auto"/>
        <w:jc w:val="both"/>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2 жыл.</w:t>
      </w:r>
    </w:p>
    <w:p w14:paraId="24F0F152" w14:textId="77777777" w:rsidR="00CE03ED" w:rsidRPr="004335DB" w:rsidRDefault="00DC7BE4" w:rsidP="00DC7BE4">
      <w:pPr>
        <w:spacing w:after="0" w:line="240" w:lineRule="auto"/>
        <w:jc w:val="both"/>
        <w:rPr>
          <w:rFonts w:ascii="Times New Roman" w:hAnsi="Times New Roman"/>
          <w:color w:val="FF0000"/>
          <w:sz w:val="24"/>
          <w:szCs w:val="24"/>
          <w:lang w:val="kk-KZ"/>
        </w:rPr>
      </w:pPr>
      <w:r w:rsidRPr="004335DB">
        <w:rPr>
          <w:rFonts w:ascii="Times New Roman" w:eastAsia="Times New Roman" w:hAnsi="Times New Roman"/>
          <w:sz w:val="24"/>
          <w:szCs w:val="24"/>
          <w:lang w:val="kk-KZ" w:eastAsia="ru-RU"/>
        </w:rPr>
        <w:t>Жарамдылық мерзімі өткеннен кейін қолдануға болмайды</w:t>
      </w:r>
      <w:r w:rsidRPr="004335DB">
        <w:rPr>
          <w:rFonts w:ascii="Times New Roman" w:hAnsi="Times New Roman"/>
          <w:sz w:val="24"/>
          <w:szCs w:val="24"/>
          <w:lang w:val="kk-KZ" w:bidi="ru-RU"/>
        </w:rPr>
        <w:t>.</w:t>
      </w:r>
    </w:p>
    <w:p w14:paraId="4A6690B5" w14:textId="77777777" w:rsidR="00632571" w:rsidRPr="004335DB" w:rsidRDefault="00632571"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 xml:space="preserve">6.4 </w:t>
      </w:r>
      <w:r w:rsidR="00DC7BE4" w:rsidRPr="004335DB">
        <w:rPr>
          <w:rFonts w:ascii="Times New Roman" w:hAnsi="Times New Roman"/>
          <w:b/>
          <w:sz w:val="24"/>
          <w:szCs w:val="24"/>
          <w:lang w:val="kk-KZ"/>
        </w:rPr>
        <w:t>Сақ</w:t>
      </w:r>
      <w:r w:rsidR="00DC7BE4" w:rsidRPr="004335DB">
        <w:rPr>
          <w:rFonts w:ascii="Times New Roman" w:hAnsi="Times New Roman" w:cs="Book Antiqua"/>
          <w:b/>
          <w:sz w:val="24"/>
          <w:szCs w:val="24"/>
          <w:lang w:val="kk-KZ"/>
        </w:rPr>
        <w:t>тау</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кезіндегі</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айры</w:t>
      </w:r>
      <w:r w:rsidR="00DC7BE4" w:rsidRPr="004335DB">
        <w:rPr>
          <w:rFonts w:ascii="Times New Roman" w:hAnsi="Times New Roman"/>
          <w:b/>
          <w:sz w:val="24"/>
          <w:szCs w:val="24"/>
          <w:lang w:val="kk-KZ"/>
        </w:rPr>
        <w:t>қ</w:t>
      </w:r>
      <w:r w:rsidR="00DC7BE4" w:rsidRPr="004335DB">
        <w:rPr>
          <w:rFonts w:ascii="Times New Roman" w:hAnsi="Times New Roman" w:cs="Book Antiqua"/>
          <w:b/>
          <w:sz w:val="24"/>
          <w:szCs w:val="24"/>
          <w:lang w:val="kk-KZ"/>
        </w:rPr>
        <w:t>ша</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са</w:t>
      </w:r>
      <w:r w:rsidR="00DC7BE4" w:rsidRPr="004335DB">
        <w:rPr>
          <w:rFonts w:ascii="Times New Roman" w:hAnsi="Times New Roman"/>
          <w:b/>
          <w:sz w:val="24"/>
          <w:szCs w:val="24"/>
          <w:lang w:val="kk-KZ"/>
        </w:rPr>
        <w:t>қ</w:t>
      </w:r>
      <w:r w:rsidR="00DC7BE4" w:rsidRPr="004335DB">
        <w:rPr>
          <w:rFonts w:ascii="Times New Roman" w:hAnsi="Times New Roman" w:cs="Book Antiqua"/>
          <w:b/>
          <w:sz w:val="24"/>
          <w:szCs w:val="24"/>
          <w:lang w:val="kk-KZ"/>
        </w:rPr>
        <w:t>тандыру</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шаралары</w:t>
      </w:r>
    </w:p>
    <w:p w14:paraId="5BCA5940" w14:textId="77777777" w:rsidR="00DC7BE4" w:rsidRPr="004335DB" w:rsidRDefault="00DC7BE4" w:rsidP="0078568D">
      <w:pPr>
        <w:spacing w:after="0" w:line="240" w:lineRule="auto"/>
        <w:jc w:val="both"/>
        <w:rPr>
          <w:rFonts w:ascii="Times New Roman" w:eastAsia="TimesNewRomanPSMT" w:hAnsi="Times New Roman"/>
          <w:sz w:val="24"/>
          <w:szCs w:val="24"/>
          <w:lang w:val="kk-KZ" w:eastAsia="ru-RU"/>
        </w:rPr>
      </w:pPr>
      <w:bookmarkStart w:id="6" w:name="2175220289"/>
      <w:r w:rsidRPr="004335DB">
        <w:rPr>
          <w:rFonts w:ascii="Times New Roman" w:eastAsia="Times New Roman" w:hAnsi="Times New Roman"/>
          <w:sz w:val="24"/>
          <w:szCs w:val="24"/>
          <w:lang w:val="kk-KZ" w:eastAsia="ru-RU"/>
        </w:rPr>
        <w:t>Құрғақ, жарықтан қорғалған жерде</w:t>
      </w:r>
      <w:r w:rsidR="00C201E6" w:rsidRPr="004335DB">
        <w:rPr>
          <w:rFonts w:ascii="Times New Roman" w:eastAsia="Times New Roman" w:hAnsi="Times New Roman"/>
          <w:sz w:val="24"/>
          <w:szCs w:val="24"/>
          <w:lang w:val="kk-KZ" w:eastAsia="ru-RU"/>
        </w:rPr>
        <w:t>,</w:t>
      </w:r>
      <w:r w:rsidRPr="004335DB">
        <w:rPr>
          <w:rFonts w:ascii="Times New Roman" w:eastAsia="Times New Roman" w:hAnsi="Times New Roman"/>
          <w:sz w:val="24"/>
          <w:szCs w:val="24"/>
          <w:lang w:val="kk-KZ" w:eastAsia="ru-RU"/>
        </w:rPr>
        <w:t xml:space="preserve"> 30°С-ден аспайтын температурада сақтау керек</w:t>
      </w:r>
      <w:r w:rsidRPr="004335DB">
        <w:rPr>
          <w:rFonts w:ascii="Times New Roman" w:eastAsia="TimesNewRomanPSMT" w:hAnsi="Times New Roman"/>
          <w:sz w:val="24"/>
          <w:szCs w:val="24"/>
          <w:lang w:val="kk-KZ" w:eastAsia="ru-RU"/>
        </w:rPr>
        <w:t xml:space="preserve">. </w:t>
      </w:r>
    </w:p>
    <w:p w14:paraId="7CCEE2DC" w14:textId="77777777" w:rsidR="00632571" w:rsidRPr="004335DB" w:rsidRDefault="00DC7BE4" w:rsidP="0078568D">
      <w:pPr>
        <w:spacing w:after="0" w:line="240" w:lineRule="auto"/>
        <w:jc w:val="both"/>
        <w:rPr>
          <w:rFonts w:ascii="Times New Roman" w:hAnsi="Times New Roman"/>
          <w:color w:val="FF0000"/>
          <w:sz w:val="24"/>
          <w:szCs w:val="24"/>
          <w:lang w:val="kk-KZ"/>
        </w:rPr>
      </w:pPr>
      <w:r w:rsidRPr="004335DB">
        <w:rPr>
          <w:rFonts w:ascii="Times New Roman" w:eastAsia="Times New Roman" w:hAnsi="Times New Roman"/>
          <w:sz w:val="24"/>
          <w:szCs w:val="24"/>
          <w:lang w:val="kk-KZ" w:eastAsia="ru-RU"/>
        </w:rPr>
        <w:t>Балалардың қолы жетпейтін  жерде сақтау керек</w:t>
      </w:r>
      <w:r w:rsidRPr="004335DB">
        <w:rPr>
          <w:rFonts w:ascii="Times New Roman" w:hAnsi="Times New Roman"/>
          <w:sz w:val="24"/>
          <w:szCs w:val="24"/>
          <w:lang w:val="kk-KZ"/>
        </w:rPr>
        <w:t>!</w:t>
      </w:r>
    </w:p>
    <w:bookmarkEnd w:id="6"/>
    <w:p w14:paraId="27E2005E" w14:textId="77777777" w:rsidR="00B90A1E" w:rsidRPr="004335DB" w:rsidRDefault="00EC480E"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6.5</w:t>
      </w:r>
      <w:r w:rsidR="00B90A1E" w:rsidRPr="004335DB">
        <w:rPr>
          <w:rFonts w:ascii="Times New Roman" w:hAnsi="Times New Roman"/>
          <w:b/>
          <w:sz w:val="24"/>
          <w:szCs w:val="24"/>
          <w:lang w:val="kk-KZ" w:eastAsia="ru-RU"/>
        </w:rPr>
        <w:t xml:space="preserve"> </w:t>
      </w:r>
      <w:r w:rsidR="00DC7BE4" w:rsidRPr="004335DB">
        <w:rPr>
          <w:rFonts w:ascii="Times New Roman" w:eastAsia="Times New Roman" w:hAnsi="Times New Roman"/>
          <w:b/>
          <w:bCs/>
          <w:sz w:val="24"/>
          <w:szCs w:val="24"/>
          <w:lang w:val="kk-KZ" w:eastAsia="ru-RU"/>
        </w:rPr>
        <w:t>Шығарылу түрі және қаптамасы</w:t>
      </w:r>
    </w:p>
    <w:p w14:paraId="2434E619" w14:textId="77777777" w:rsidR="004F3CE5" w:rsidRPr="004335DB" w:rsidRDefault="004F3CE5" w:rsidP="004F3CE5">
      <w:pPr>
        <w:pStyle w:val="Style5"/>
        <w:widowControl/>
        <w:tabs>
          <w:tab w:val="left" w:pos="7371"/>
        </w:tabs>
        <w:spacing w:line="240" w:lineRule="auto"/>
        <w:rPr>
          <w:rFonts w:eastAsia="Microsoft Sans Serif"/>
          <w:b/>
          <w:i/>
          <w:lang w:val="kk-KZ" w:bidi="ru-RU"/>
        </w:rPr>
      </w:pPr>
      <w:r w:rsidRPr="004335DB">
        <w:rPr>
          <w:rFonts w:eastAsia="Microsoft Sans Serif"/>
          <w:b/>
          <w:i/>
          <w:lang w:val="kk-KZ" w:bidi="ru-RU"/>
        </w:rPr>
        <w:t>Севкар 400 мг</w:t>
      </w:r>
    </w:p>
    <w:p w14:paraId="1C6C1FA8" w14:textId="77777777" w:rsidR="004F3CE5" w:rsidRPr="004335DB" w:rsidRDefault="004F3CE5" w:rsidP="004F3CE5">
      <w:pPr>
        <w:pStyle w:val="Style5"/>
        <w:tabs>
          <w:tab w:val="left" w:pos="7371"/>
        </w:tabs>
        <w:spacing w:line="240" w:lineRule="auto"/>
        <w:rPr>
          <w:lang w:val="kk-KZ"/>
        </w:rPr>
      </w:pPr>
      <w:r w:rsidRPr="004335DB">
        <w:rPr>
          <w:lang w:val="kk-KZ"/>
        </w:rPr>
        <w:t>10 таблеткадан алюминий фольгадан (OPA/ALU/PVC)/алюминий фольгадан (Alu|Alu) жасалған пішінді ұяшықты қаптамада.</w:t>
      </w:r>
    </w:p>
    <w:p w14:paraId="7B0729F3" w14:textId="77777777" w:rsidR="004F3CE5" w:rsidRPr="004335DB" w:rsidRDefault="005A5C82" w:rsidP="004F3CE5">
      <w:pPr>
        <w:pStyle w:val="Style5"/>
        <w:widowControl/>
        <w:tabs>
          <w:tab w:val="left" w:pos="7371"/>
        </w:tabs>
        <w:spacing w:line="240" w:lineRule="auto"/>
        <w:rPr>
          <w:lang w:val="kk-KZ"/>
        </w:rPr>
      </w:pPr>
      <w:r>
        <w:rPr>
          <w:lang w:val="kk-KZ"/>
        </w:rPr>
        <w:t>5 пішінді ұяшықты қаптама</w:t>
      </w:r>
      <w:r w:rsidR="004F3CE5" w:rsidRPr="004335DB">
        <w:rPr>
          <w:lang w:val="kk-KZ"/>
        </w:rPr>
        <w:t>дан медициналық қолдану жөніндегі қазақ және орыс тілдеріндегі нұсқаулықпен бірге картон қорапшаға салынады.</w:t>
      </w:r>
    </w:p>
    <w:p w14:paraId="5CE138C6" w14:textId="77777777" w:rsidR="004F3CE5" w:rsidRPr="004335DB" w:rsidRDefault="004F3CE5" w:rsidP="004F3CE5">
      <w:pPr>
        <w:pStyle w:val="Style5"/>
        <w:widowControl/>
        <w:tabs>
          <w:tab w:val="left" w:pos="7371"/>
        </w:tabs>
        <w:spacing w:line="240" w:lineRule="auto"/>
        <w:rPr>
          <w:rFonts w:eastAsia="Microsoft Sans Serif"/>
          <w:b/>
          <w:i/>
          <w:lang w:val="kk-KZ" w:bidi="ru-RU"/>
        </w:rPr>
      </w:pPr>
      <w:r w:rsidRPr="004335DB">
        <w:rPr>
          <w:rFonts w:eastAsia="Microsoft Sans Serif"/>
          <w:b/>
          <w:i/>
          <w:lang w:val="kk-KZ" w:bidi="ru-RU"/>
        </w:rPr>
        <w:t>Севкар 800 мг</w:t>
      </w:r>
    </w:p>
    <w:p w14:paraId="474BFA8B" w14:textId="77777777" w:rsidR="004F3CE5" w:rsidRPr="004335DB" w:rsidRDefault="004F3CE5" w:rsidP="004F3CE5">
      <w:pPr>
        <w:spacing w:after="0" w:line="240"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10 таблеткадан алюминий фольгадан (OPA/ALU/PVC)/алюминий фольгадан (Alu|Alu) жасалған пішінді ұяшықты қаптамада</w:t>
      </w:r>
      <w:r w:rsidRPr="004335DB">
        <w:rPr>
          <w:rFonts w:ascii="Times New Roman" w:eastAsia="Times New Roman" w:hAnsi="Times New Roman"/>
          <w:sz w:val="24"/>
          <w:szCs w:val="24"/>
          <w:lang w:val="kk-KZ" w:eastAsia="ru-RU"/>
        </w:rPr>
        <w:t>.</w:t>
      </w:r>
    </w:p>
    <w:p w14:paraId="48D76E94" w14:textId="77777777" w:rsidR="004F3CE5" w:rsidRPr="004335DB" w:rsidRDefault="005A5C82" w:rsidP="004F3CE5">
      <w:pPr>
        <w:widowControl w:val="0"/>
        <w:spacing w:after="0" w:line="259" w:lineRule="auto"/>
        <w:jc w:val="both"/>
        <w:rPr>
          <w:rFonts w:ascii="Times New Roman" w:eastAsia="Times New Roman" w:hAnsi="Times New Roman"/>
          <w:sz w:val="24"/>
          <w:szCs w:val="24"/>
          <w:lang w:val="kk-KZ" w:eastAsia="ru-RU"/>
        </w:rPr>
      </w:pPr>
      <w:r>
        <w:rPr>
          <w:rFonts w:ascii="Times New Roman" w:hAnsi="Times New Roman"/>
          <w:sz w:val="24"/>
          <w:szCs w:val="24"/>
          <w:lang w:val="kk-KZ"/>
        </w:rPr>
        <w:t>5 пішінді ұяшықты қаптама</w:t>
      </w:r>
      <w:r w:rsidR="004F3CE5" w:rsidRPr="004335DB">
        <w:rPr>
          <w:rFonts w:ascii="Times New Roman" w:hAnsi="Times New Roman"/>
          <w:sz w:val="24"/>
          <w:szCs w:val="24"/>
          <w:lang w:val="kk-KZ"/>
        </w:rPr>
        <w:t xml:space="preserve">дан </w:t>
      </w:r>
      <w:r w:rsidR="004F3CE5" w:rsidRPr="004335DB">
        <w:rPr>
          <w:rFonts w:ascii="Times New Roman" w:eastAsia="Times New Roman" w:hAnsi="Times New Roman"/>
          <w:sz w:val="24"/>
          <w:szCs w:val="24"/>
          <w:lang w:val="kk-KZ" w:eastAsia="ru-RU"/>
        </w:rPr>
        <w:t xml:space="preserve">медициналық қолдану жөніндегі </w:t>
      </w:r>
      <w:r w:rsidR="004F3CE5" w:rsidRPr="004335DB">
        <w:rPr>
          <w:rFonts w:ascii="Times New Roman" w:hAnsi="Times New Roman"/>
          <w:sz w:val="24"/>
          <w:szCs w:val="24"/>
          <w:lang w:val="kk-KZ"/>
        </w:rPr>
        <w:t>қазақ</w:t>
      </w:r>
      <w:r w:rsidR="004F3CE5" w:rsidRPr="004335DB">
        <w:rPr>
          <w:rFonts w:ascii="Times New Roman" w:eastAsia="Times New Roman" w:hAnsi="Times New Roman"/>
          <w:sz w:val="24"/>
          <w:szCs w:val="24"/>
          <w:lang w:val="kk-KZ" w:eastAsia="ru-RU"/>
        </w:rPr>
        <w:t xml:space="preserve"> және орыс тілдеріндегі н</w:t>
      </w:r>
      <w:r w:rsidR="004F3CE5" w:rsidRPr="004335DB">
        <w:rPr>
          <w:rFonts w:ascii="Times New Roman" w:hAnsi="Times New Roman"/>
          <w:sz w:val="24"/>
          <w:szCs w:val="24"/>
          <w:lang w:val="kk-KZ"/>
        </w:rPr>
        <w:t>ұсқаулықпен бірге картон қорапшаға</w:t>
      </w:r>
      <w:r w:rsidR="004F3CE5" w:rsidRPr="004335DB">
        <w:rPr>
          <w:rFonts w:ascii="Times New Roman" w:eastAsia="Times New Roman" w:hAnsi="Times New Roman"/>
          <w:sz w:val="24"/>
          <w:szCs w:val="24"/>
          <w:lang w:val="kk-KZ" w:eastAsia="ru-RU"/>
        </w:rPr>
        <w:t xml:space="preserve"> сал</w:t>
      </w:r>
      <w:r w:rsidR="004F3CE5" w:rsidRPr="004335DB">
        <w:rPr>
          <w:rFonts w:ascii="Times New Roman" w:hAnsi="Times New Roman"/>
          <w:sz w:val="24"/>
          <w:szCs w:val="24"/>
          <w:lang w:val="kk-KZ"/>
        </w:rPr>
        <w:t>ын</w:t>
      </w:r>
      <w:r w:rsidR="004F3CE5" w:rsidRPr="004335DB">
        <w:rPr>
          <w:rFonts w:ascii="Times New Roman" w:eastAsia="Times New Roman" w:hAnsi="Times New Roman"/>
          <w:sz w:val="24"/>
          <w:szCs w:val="24"/>
          <w:lang w:val="kk-KZ" w:eastAsia="ru-RU"/>
        </w:rPr>
        <w:t>ады.</w:t>
      </w:r>
    </w:p>
    <w:p w14:paraId="0BB9F391" w14:textId="77777777" w:rsidR="00B90A1E" w:rsidRPr="004335DB" w:rsidRDefault="00B90A1E" w:rsidP="00913274">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6.6 </w:t>
      </w:r>
      <w:r w:rsidR="008A7C34" w:rsidRPr="004335DB">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4335DB">
        <w:rPr>
          <w:rFonts w:ascii="Times New Roman" w:eastAsia="TimesNewRomanPSMT" w:hAnsi="Times New Roman"/>
          <w:b/>
          <w:sz w:val="24"/>
          <w:szCs w:val="24"/>
          <w:lang w:val="kk-KZ" w:eastAsia="ru-RU"/>
        </w:rPr>
        <w:t>.</w:t>
      </w:r>
    </w:p>
    <w:p w14:paraId="77C1C64F" w14:textId="77777777" w:rsidR="00DE2DF2" w:rsidRPr="004335DB" w:rsidRDefault="008A7C34" w:rsidP="008A7C34">
      <w:pPr>
        <w:autoSpaceDE w:val="0"/>
        <w:autoSpaceDN w:val="0"/>
        <w:adjustRightInd w:val="0"/>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Кез келген пайдаланылмаған медициналық өнімді  немесе оның қалдықтарын жергілікті талаптарға сәйкес </w:t>
      </w:r>
      <w:r w:rsidR="00DE2DF2" w:rsidRPr="004335DB">
        <w:rPr>
          <w:rFonts w:ascii="Times New Roman" w:hAnsi="Times New Roman"/>
          <w:sz w:val="24"/>
          <w:szCs w:val="24"/>
          <w:lang w:val="kk-KZ"/>
        </w:rPr>
        <w:t>утилиз</w:t>
      </w:r>
      <w:r w:rsidRPr="004335DB">
        <w:rPr>
          <w:rFonts w:ascii="Times New Roman" w:hAnsi="Times New Roman"/>
          <w:sz w:val="24"/>
          <w:szCs w:val="24"/>
          <w:lang w:val="kk-KZ"/>
        </w:rPr>
        <w:t>ациялау керек</w:t>
      </w:r>
      <w:r w:rsidR="00DE2DF2" w:rsidRPr="004335DB">
        <w:rPr>
          <w:rFonts w:ascii="Times New Roman" w:hAnsi="Times New Roman"/>
          <w:sz w:val="24"/>
          <w:szCs w:val="24"/>
          <w:lang w:val="kk-KZ"/>
        </w:rPr>
        <w:t>.</w:t>
      </w:r>
    </w:p>
    <w:p w14:paraId="5FE1AD39" w14:textId="77777777" w:rsidR="00724DB0" w:rsidRPr="004335DB" w:rsidRDefault="004200EA" w:rsidP="0078568D">
      <w:pPr>
        <w:autoSpaceDE w:val="0"/>
        <w:autoSpaceDN w:val="0"/>
        <w:adjustRightInd w:val="0"/>
        <w:spacing w:after="0" w:line="240" w:lineRule="auto"/>
        <w:rPr>
          <w:rFonts w:ascii="Times New Roman" w:hAnsi="Times New Roman"/>
          <w:b/>
          <w:bCs/>
          <w:sz w:val="24"/>
          <w:szCs w:val="24"/>
          <w:lang w:val="kk-KZ"/>
        </w:rPr>
      </w:pPr>
      <w:r w:rsidRPr="004335DB">
        <w:rPr>
          <w:rFonts w:ascii="Times New Roman" w:hAnsi="Times New Roman"/>
          <w:b/>
          <w:bCs/>
          <w:sz w:val="24"/>
          <w:szCs w:val="24"/>
          <w:lang w:val="kk-KZ"/>
        </w:rPr>
        <w:t xml:space="preserve">6.7 </w:t>
      </w:r>
      <w:r w:rsidR="008A7C34" w:rsidRPr="004335DB">
        <w:rPr>
          <w:rFonts w:ascii="Times New Roman" w:hAnsi="Times New Roman"/>
          <w:b/>
          <w:bCs/>
          <w:sz w:val="24"/>
          <w:szCs w:val="24"/>
          <w:lang w:val="kk-KZ"/>
        </w:rPr>
        <w:t>Дәріханалардан босатылу шарттары</w:t>
      </w:r>
    </w:p>
    <w:p w14:paraId="6FBF4C87" w14:textId="77777777" w:rsidR="004200EA" w:rsidRPr="004335DB" w:rsidRDefault="008A7C34" w:rsidP="0078568D">
      <w:pPr>
        <w:autoSpaceDE w:val="0"/>
        <w:autoSpaceDN w:val="0"/>
        <w:adjustRightInd w:val="0"/>
        <w:spacing w:after="0" w:line="240" w:lineRule="auto"/>
        <w:rPr>
          <w:rFonts w:ascii="Times New Roman" w:hAnsi="Times New Roman"/>
          <w:bCs/>
          <w:sz w:val="24"/>
          <w:szCs w:val="24"/>
          <w:lang w:val="kk-KZ"/>
        </w:rPr>
      </w:pPr>
      <w:r w:rsidRPr="004335DB">
        <w:rPr>
          <w:rFonts w:ascii="Times New Roman" w:hAnsi="Times New Roman"/>
          <w:bCs/>
          <w:sz w:val="24"/>
          <w:szCs w:val="24"/>
          <w:lang w:val="kk-KZ"/>
        </w:rPr>
        <w:t>Рецепт арқылы</w:t>
      </w:r>
    </w:p>
    <w:p w14:paraId="18E7DBAB" w14:textId="77777777" w:rsidR="00D041C3" w:rsidRPr="004335DB" w:rsidRDefault="00D041C3" w:rsidP="0078568D">
      <w:pPr>
        <w:autoSpaceDE w:val="0"/>
        <w:autoSpaceDN w:val="0"/>
        <w:adjustRightInd w:val="0"/>
        <w:spacing w:after="0" w:line="240" w:lineRule="auto"/>
        <w:rPr>
          <w:rFonts w:ascii="Times New Roman" w:hAnsi="Times New Roman"/>
          <w:b/>
          <w:sz w:val="24"/>
          <w:szCs w:val="24"/>
          <w:lang w:val="kk-KZ"/>
        </w:rPr>
      </w:pPr>
    </w:p>
    <w:p w14:paraId="11E2F615" w14:textId="77777777" w:rsidR="00120934" w:rsidRPr="004335DB" w:rsidRDefault="008407EF" w:rsidP="0078568D">
      <w:pPr>
        <w:autoSpaceDE w:val="0"/>
        <w:autoSpaceDN w:val="0"/>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uk-UA" w:eastAsia="ru-RU"/>
        </w:rPr>
        <w:t xml:space="preserve">7. </w:t>
      </w:r>
      <w:r w:rsidR="008A7C34" w:rsidRPr="004335DB">
        <w:rPr>
          <w:rFonts w:ascii="Times New Roman" w:hAnsi="Times New Roman"/>
          <w:b/>
          <w:sz w:val="24"/>
          <w:szCs w:val="24"/>
          <w:lang w:val="kk-KZ"/>
        </w:rPr>
        <w:t>ТІРКЕУ КУӘЛІГІНІҢ ҰСТАУШЫСЫ</w:t>
      </w:r>
    </w:p>
    <w:p w14:paraId="4B0737A1" w14:textId="77777777" w:rsidR="00B03779" w:rsidRPr="00B03779" w:rsidRDefault="002E3B00"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 xml:space="preserve"> </w:t>
      </w:r>
      <w:r w:rsidR="00B03779" w:rsidRPr="00B03779">
        <w:rPr>
          <w:rFonts w:eastAsia="Microsoft Sans Serif"/>
          <w:lang w:val="kk-KZ" w:bidi="ru-RU"/>
        </w:rPr>
        <w:t>Emcure Pharmaceuticals Ltd.</w:t>
      </w:r>
    </w:p>
    <w:p w14:paraId="6EEDF793" w14:textId="77777777" w:rsidR="00B03779" w:rsidRPr="00B03779" w:rsidRDefault="00B03779"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«Emcure House», T-184, M.I.D.C., Bhosari,</w:t>
      </w:r>
    </w:p>
    <w:p w14:paraId="3A3FA54F" w14:textId="77777777" w:rsidR="00B03779" w:rsidRPr="00B03779" w:rsidRDefault="00B03779"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Pune – 411026, India (Үндістан</w:t>
      </w:r>
      <w:r>
        <w:rPr>
          <w:rFonts w:eastAsia="Microsoft Sans Serif"/>
          <w:lang w:val="kk-KZ" w:bidi="ru-RU"/>
        </w:rPr>
        <w:t>)</w:t>
      </w:r>
    </w:p>
    <w:p w14:paraId="36B5988C" w14:textId="77777777" w:rsidR="002E3B00" w:rsidRPr="00B03779" w:rsidRDefault="00B03779"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 xml:space="preserve">e-mail: Safety.ROW@emcure.co.in </w:t>
      </w:r>
    </w:p>
    <w:p w14:paraId="6FAA0C52" w14:textId="77777777" w:rsidR="00215CBB" w:rsidRPr="004335DB"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69A7A158" w14:textId="77777777" w:rsidR="00593F7B" w:rsidRPr="004335DB"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4335DB">
        <w:rPr>
          <w:rFonts w:ascii="Times New Roman" w:eastAsia="Times New Roman" w:hAnsi="Times New Roman"/>
          <w:b/>
          <w:sz w:val="24"/>
          <w:szCs w:val="24"/>
          <w:lang w:val="uk-UA" w:eastAsia="ru-RU"/>
        </w:rPr>
        <w:t xml:space="preserve">7.1. </w:t>
      </w:r>
      <w:r w:rsidR="008A7C34" w:rsidRPr="004335DB">
        <w:rPr>
          <w:rFonts w:ascii="Times New Roman" w:hAnsi="Times New Roman"/>
          <w:b/>
          <w:sz w:val="24"/>
          <w:szCs w:val="24"/>
          <w:lang w:val="uk-UA"/>
        </w:rPr>
        <w:t xml:space="preserve">ТІРКЕУ КУӘЛІГІ </w:t>
      </w:r>
      <w:r w:rsidR="008A7C34" w:rsidRPr="004335DB">
        <w:rPr>
          <w:rFonts w:ascii="Times New Roman" w:hAnsi="Times New Roman"/>
          <w:b/>
          <w:sz w:val="24"/>
          <w:szCs w:val="24"/>
          <w:lang w:val="kk-KZ"/>
        </w:rPr>
        <w:t>ҰСТАУШЫ</w:t>
      </w:r>
      <w:r w:rsidR="004F3CE5" w:rsidRPr="004335DB">
        <w:rPr>
          <w:rFonts w:ascii="Times New Roman" w:hAnsi="Times New Roman"/>
          <w:b/>
          <w:sz w:val="24"/>
          <w:szCs w:val="24"/>
          <w:lang w:val="kk-KZ"/>
        </w:rPr>
        <w:t>СЫ</w:t>
      </w:r>
      <w:r w:rsidR="008A7C34" w:rsidRPr="004335DB">
        <w:rPr>
          <w:rFonts w:ascii="Times New Roman" w:hAnsi="Times New Roman"/>
          <w:b/>
          <w:sz w:val="24"/>
          <w:szCs w:val="24"/>
          <w:lang w:val="kk-KZ"/>
        </w:rPr>
        <w:t>НЫ</w:t>
      </w:r>
      <w:r w:rsidR="008A7C34" w:rsidRPr="004335DB">
        <w:rPr>
          <w:rFonts w:ascii="Times New Roman" w:hAnsi="Times New Roman"/>
          <w:b/>
          <w:sz w:val="24"/>
          <w:szCs w:val="24"/>
          <w:lang w:val="uk-UA"/>
        </w:rPr>
        <w:t>Ң ӨКІЛІ</w:t>
      </w:r>
    </w:p>
    <w:p w14:paraId="5EE59B09" w14:textId="77777777" w:rsidR="00B1276D" w:rsidRPr="004335DB" w:rsidRDefault="008A7C34" w:rsidP="00B1276D">
      <w:pPr>
        <w:autoSpaceDE w:val="0"/>
        <w:autoSpaceDN w:val="0"/>
        <w:spacing w:after="0" w:line="240" w:lineRule="auto"/>
        <w:jc w:val="both"/>
        <w:rPr>
          <w:rFonts w:ascii="Times New Roman" w:eastAsia="Times New Roman" w:hAnsi="Times New Roman"/>
          <w:sz w:val="24"/>
          <w:szCs w:val="24"/>
          <w:lang w:val="uk-UA" w:eastAsia="ru-RU"/>
        </w:rPr>
      </w:pPr>
      <w:r w:rsidRPr="004335DB">
        <w:rPr>
          <w:rFonts w:ascii="Times New Roman" w:hAnsi="Times New Roman"/>
          <w:sz w:val="24"/>
          <w:szCs w:val="24"/>
          <w:lang w:val="kk-KZ"/>
        </w:rPr>
        <w:t>Тұтынушылар шағымдарын мына мекенжайға жолдау керек</w:t>
      </w:r>
      <w:r w:rsidR="00B1276D" w:rsidRPr="004335DB">
        <w:rPr>
          <w:rFonts w:ascii="Times New Roman" w:eastAsia="Times New Roman" w:hAnsi="Times New Roman"/>
          <w:sz w:val="24"/>
          <w:szCs w:val="24"/>
          <w:lang w:val="uk-UA" w:eastAsia="ru-RU"/>
        </w:rPr>
        <w:t>:</w:t>
      </w:r>
    </w:p>
    <w:p w14:paraId="2979A1F4" w14:textId="77777777" w:rsidR="008A7C34" w:rsidRPr="004335DB" w:rsidRDefault="008A7C34" w:rsidP="008A7C34">
      <w:pPr>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«REGICOM» ЖШС</w:t>
      </w:r>
    </w:p>
    <w:p w14:paraId="3A46E6E2" w14:textId="77777777" w:rsidR="008A7C34" w:rsidRPr="004335DB" w:rsidRDefault="008A7C34" w:rsidP="008A7C34">
      <w:pPr>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Қазақстан Республикасы, 050000, Алматы қ., Абылай хан даңғылы, 122, 12-кеңсе</w:t>
      </w:r>
    </w:p>
    <w:p w14:paraId="4D142C64" w14:textId="77777777" w:rsidR="00B1276D" w:rsidRPr="004335DB" w:rsidRDefault="00B1276D" w:rsidP="00B1276D">
      <w:pPr>
        <w:autoSpaceDE w:val="0"/>
        <w:autoSpaceDN w:val="0"/>
        <w:spacing w:after="0" w:line="240" w:lineRule="auto"/>
        <w:jc w:val="both"/>
        <w:rPr>
          <w:rFonts w:ascii="Times New Roman" w:eastAsia="Times New Roman" w:hAnsi="Times New Roman"/>
          <w:sz w:val="24"/>
          <w:szCs w:val="24"/>
          <w:lang w:val="uk-UA" w:eastAsia="ru-RU"/>
        </w:rPr>
      </w:pPr>
      <w:r w:rsidRPr="004335DB">
        <w:rPr>
          <w:rFonts w:ascii="Times New Roman" w:eastAsia="Times New Roman" w:hAnsi="Times New Roman"/>
          <w:sz w:val="24"/>
          <w:szCs w:val="24"/>
          <w:lang w:val="uk-UA" w:eastAsia="ru-RU"/>
        </w:rPr>
        <w:t>Тел. +7(727) 261-22-15, +7 705 132 78-51</w:t>
      </w:r>
    </w:p>
    <w:p w14:paraId="19F7CC53" w14:textId="77777777" w:rsidR="00B1276D" w:rsidRPr="004335DB" w:rsidRDefault="00B1276D" w:rsidP="00B1276D">
      <w:pPr>
        <w:autoSpaceDE w:val="0"/>
        <w:autoSpaceDN w:val="0"/>
        <w:spacing w:after="0" w:line="240" w:lineRule="auto"/>
        <w:jc w:val="both"/>
        <w:rPr>
          <w:rFonts w:ascii="Times New Roman" w:eastAsia="Times New Roman" w:hAnsi="Times New Roman"/>
          <w:sz w:val="24"/>
          <w:szCs w:val="24"/>
          <w:lang w:val="uk-UA" w:eastAsia="ru-RU"/>
        </w:rPr>
      </w:pPr>
      <w:r w:rsidRPr="004335DB">
        <w:rPr>
          <w:rFonts w:ascii="Times New Roman" w:eastAsia="Times New Roman" w:hAnsi="Times New Roman"/>
          <w:sz w:val="24"/>
          <w:szCs w:val="24"/>
          <w:lang w:val="uk-UA" w:eastAsia="ru-RU"/>
        </w:rPr>
        <w:t>e-mail: safety@regicompany.com</w:t>
      </w:r>
    </w:p>
    <w:p w14:paraId="52665761" w14:textId="77777777" w:rsidR="00106601" w:rsidRPr="004335DB" w:rsidRDefault="00106601" w:rsidP="00106601">
      <w:pPr>
        <w:autoSpaceDE w:val="0"/>
        <w:autoSpaceDN w:val="0"/>
        <w:spacing w:after="0" w:line="240" w:lineRule="auto"/>
        <w:jc w:val="both"/>
        <w:rPr>
          <w:rFonts w:ascii="Times New Roman" w:eastAsia="Times New Roman" w:hAnsi="Times New Roman"/>
          <w:b/>
          <w:sz w:val="24"/>
          <w:szCs w:val="24"/>
          <w:lang w:val="uk-UA" w:eastAsia="ru-RU"/>
        </w:rPr>
      </w:pPr>
    </w:p>
    <w:p w14:paraId="3B330C2A" w14:textId="77777777" w:rsidR="002511DF" w:rsidRPr="004335DB"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4335DB">
        <w:rPr>
          <w:rFonts w:ascii="Times New Roman" w:eastAsia="Times New Roman" w:hAnsi="Times New Roman"/>
          <w:b/>
          <w:sz w:val="24"/>
          <w:szCs w:val="24"/>
          <w:lang w:val="uk-UA" w:eastAsia="ru-RU"/>
        </w:rPr>
        <w:t xml:space="preserve">8. </w:t>
      </w:r>
      <w:r w:rsidR="008A7C34" w:rsidRPr="004335DB">
        <w:rPr>
          <w:rFonts w:ascii="Times New Roman" w:hAnsi="Times New Roman"/>
          <w:b/>
          <w:bCs/>
          <w:sz w:val="24"/>
          <w:szCs w:val="24"/>
          <w:lang w:val="kk-KZ"/>
        </w:rPr>
        <w:t>ТІРКЕУ КУӘЛІГІНІҢ НӨМІРІ</w:t>
      </w:r>
    </w:p>
    <w:p w14:paraId="30667EA0" w14:textId="77777777" w:rsidR="00215CBB" w:rsidRPr="004335DB"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67149205" w14:textId="77777777" w:rsidR="002511DF" w:rsidRPr="004335DB"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4335DB">
        <w:rPr>
          <w:rFonts w:ascii="Times New Roman" w:eastAsia="Times New Roman" w:hAnsi="Times New Roman"/>
          <w:b/>
          <w:sz w:val="24"/>
          <w:szCs w:val="24"/>
          <w:lang w:val="uk-UA" w:eastAsia="ru-RU"/>
        </w:rPr>
        <w:t xml:space="preserve">9. </w:t>
      </w:r>
      <w:r w:rsidR="008A7C34" w:rsidRPr="004335DB">
        <w:rPr>
          <w:rFonts w:ascii="Times New Roman" w:hAnsi="Times New Roman"/>
          <w:b/>
          <w:bCs/>
          <w:sz w:val="24"/>
          <w:szCs w:val="24"/>
          <w:lang w:val="kk-KZ"/>
        </w:rPr>
        <w:t>БАСТАПҚЫ ТІРКЕЛГЕН (ТІРКЕУДІ, ҚАЙТА ТІРКЕУДІ РАСТАУ) КҮНІ</w:t>
      </w:r>
    </w:p>
    <w:p w14:paraId="1B32B81D" w14:textId="77777777" w:rsidR="002511DF" w:rsidRPr="004335DB" w:rsidRDefault="008A7C34" w:rsidP="0078568D">
      <w:pPr>
        <w:pStyle w:val="Style5"/>
        <w:widowControl/>
        <w:tabs>
          <w:tab w:val="left" w:pos="7371"/>
        </w:tabs>
        <w:spacing w:line="240" w:lineRule="auto"/>
        <w:rPr>
          <w:rFonts w:eastAsia="Microsoft Sans Serif"/>
          <w:lang w:val="uk-UA" w:bidi="ru-RU"/>
        </w:rPr>
      </w:pPr>
      <w:r w:rsidRPr="004335DB">
        <w:rPr>
          <w:lang w:val="kk-KZ"/>
        </w:rPr>
        <w:t>Бастапқы тіркеу күні</w:t>
      </w:r>
      <w:r w:rsidR="002511DF" w:rsidRPr="004335DB">
        <w:rPr>
          <w:rFonts w:eastAsia="Microsoft Sans Serif"/>
          <w:lang w:val="uk-UA" w:bidi="ru-RU"/>
        </w:rPr>
        <w:t xml:space="preserve">: </w:t>
      </w:r>
    </w:p>
    <w:p w14:paraId="03CDF267" w14:textId="77777777" w:rsidR="00501657" w:rsidRPr="004335DB" w:rsidRDefault="008A7C34" w:rsidP="0078568D">
      <w:pPr>
        <w:pStyle w:val="Style5"/>
        <w:widowControl/>
        <w:tabs>
          <w:tab w:val="left" w:pos="7371"/>
        </w:tabs>
        <w:spacing w:line="240" w:lineRule="auto"/>
        <w:rPr>
          <w:rFonts w:eastAsia="Microsoft Sans Serif"/>
          <w:lang w:val="uk-UA" w:bidi="ru-RU"/>
        </w:rPr>
      </w:pPr>
      <w:r w:rsidRPr="004335DB">
        <w:rPr>
          <w:rFonts w:eastAsia="Microsoft Sans Serif"/>
          <w:lang w:val="uk-UA" w:bidi="ru-RU"/>
        </w:rPr>
        <w:t>Тіркеу (қайта тіркеу) соңғы расталған күн</w:t>
      </w:r>
      <w:r w:rsidR="002511DF" w:rsidRPr="004335DB">
        <w:rPr>
          <w:rFonts w:eastAsia="Microsoft Sans Serif"/>
          <w:lang w:val="uk-UA" w:bidi="ru-RU"/>
        </w:rPr>
        <w:t xml:space="preserve">: </w:t>
      </w:r>
    </w:p>
    <w:p w14:paraId="0ED8FFEF" w14:textId="77777777" w:rsidR="00593F7B" w:rsidRPr="004335DB" w:rsidRDefault="008A7C34" w:rsidP="0078568D">
      <w:pPr>
        <w:pStyle w:val="Style5"/>
        <w:widowControl/>
        <w:tabs>
          <w:tab w:val="left" w:pos="7371"/>
        </w:tabs>
        <w:spacing w:line="240" w:lineRule="auto"/>
        <w:rPr>
          <w:rFonts w:eastAsia="Microsoft Sans Serif"/>
          <w:lang w:val="kk-KZ" w:bidi="ru-RU"/>
        </w:rPr>
      </w:pPr>
      <w:r w:rsidRPr="004335DB">
        <w:rPr>
          <w:rFonts w:eastAsia="Microsoft Sans Serif"/>
          <w:lang w:val="kk-KZ" w:bidi="ru-RU"/>
        </w:rPr>
        <w:lastRenderedPageBreak/>
        <w:t>КК</w:t>
      </w:r>
      <w:r w:rsidR="002511DF" w:rsidRPr="004335DB">
        <w:rPr>
          <w:rFonts w:eastAsia="Microsoft Sans Serif"/>
          <w:lang w:val="uk-UA" w:bidi="ru-RU"/>
        </w:rPr>
        <w:t xml:space="preserve"> </w:t>
      </w:r>
      <w:r w:rsidRPr="004335DB">
        <w:rPr>
          <w:rFonts w:eastAsia="Microsoft Sans Serif"/>
          <w:lang w:val="kk-KZ" w:bidi="ru-RU"/>
        </w:rPr>
        <w:t>айы</w:t>
      </w:r>
      <w:r w:rsidR="002511DF" w:rsidRPr="004335DB">
        <w:rPr>
          <w:rFonts w:eastAsia="Microsoft Sans Serif"/>
          <w:lang w:val="uk-UA" w:bidi="ru-RU"/>
        </w:rPr>
        <w:t xml:space="preserve"> </w:t>
      </w:r>
      <w:r w:rsidRPr="004335DB">
        <w:rPr>
          <w:rFonts w:eastAsia="Microsoft Sans Serif"/>
          <w:lang w:val="kk-KZ" w:bidi="ru-RU"/>
        </w:rPr>
        <w:t>ЖЖЖЖ</w:t>
      </w:r>
    </w:p>
    <w:p w14:paraId="35DF353D" w14:textId="77777777" w:rsidR="00B91443" w:rsidRPr="004335DB" w:rsidRDefault="00B91443" w:rsidP="0078568D">
      <w:pPr>
        <w:pStyle w:val="Style5"/>
        <w:widowControl/>
        <w:tabs>
          <w:tab w:val="left" w:pos="7371"/>
        </w:tabs>
        <w:spacing w:line="240" w:lineRule="auto"/>
        <w:rPr>
          <w:rFonts w:eastAsia="Microsoft Sans Serif"/>
          <w:lang w:val="uk-UA" w:bidi="ru-RU"/>
        </w:rPr>
      </w:pPr>
    </w:p>
    <w:p w14:paraId="4F0A2E97" w14:textId="77777777" w:rsidR="00DF47EB" w:rsidRPr="004335DB" w:rsidRDefault="00DF47EB" w:rsidP="00B91443">
      <w:pPr>
        <w:spacing w:after="0" w:line="240" w:lineRule="auto"/>
        <w:jc w:val="both"/>
        <w:rPr>
          <w:rFonts w:ascii="Times New Roman" w:hAnsi="Times New Roman"/>
          <w:b/>
          <w:caps/>
          <w:sz w:val="24"/>
          <w:szCs w:val="24"/>
          <w:lang w:val="uk-UA"/>
        </w:rPr>
      </w:pPr>
      <w:r w:rsidRPr="004335DB">
        <w:rPr>
          <w:rFonts w:ascii="Times New Roman" w:hAnsi="Times New Roman"/>
          <w:b/>
          <w:sz w:val="24"/>
          <w:szCs w:val="24"/>
          <w:lang w:val="uk-UA"/>
        </w:rPr>
        <w:t xml:space="preserve">10. </w:t>
      </w:r>
      <w:r w:rsidR="00D70D3A" w:rsidRPr="004335DB">
        <w:rPr>
          <w:rFonts w:ascii="Times New Roman" w:hAnsi="Times New Roman"/>
          <w:b/>
          <w:bCs/>
          <w:sz w:val="24"/>
          <w:szCs w:val="24"/>
          <w:lang w:val="kk-KZ"/>
        </w:rPr>
        <w:t>МӘТІН ҚАЙТА ҚАРАЛҒАН КҮН</w:t>
      </w:r>
    </w:p>
    <w:p w14:paraId="54AA30FE" w14:textId="77777777" w:rsidR="00B91443" w:rsidRPr="00DF0A93" w:rsidRDefault="00D70D3A" w:rsidP="00724DB0">
      <w:pPr>
        <w:spacing w:after="0" w:line="240" w:lineRule="auto"/>
        <w:jc w:val="both"/>
        <w:rPr>
          <w:rFonts w:ascii="Times New Roman" w:hAnsi="Times New Roman"/>
          <w:sz w:val="24"/>
          <w:szCs w:val="24"/>
          <w:lang w:val="uk-UA"/>
        </w:rPr>
      </w:pPr>
      <w:r w:rsidRPr="004335DB">
        <w:rPr>
          <w:rFonts w:ascii="Times New Roman" w:eastAsia="TimesNewRomanPSMT" w:hAnsi="Times New Roman"/>
          <w:sz w:val="24"/>
          <w:szCs w:val="24"/>
          <w:lang w:val="kk-KZ"/>
        </w:rPr>
        <w:t>Дәрілік п</w:t>
      </w:r>
      <w:r w:rsidRPr="004335DB">
        <w:rPr>
          <w:rFonts w:ascii="Times New Roman" w:eastAsia="TimesNewRomanPSMT" w:hAnsi="Times New Roman"/>
          <w:sz w:val="24"/>
          <w:szCs w:val="24"/>
          <w:lang w:val="uk-UA"/>
        </w:rPr>
        <w:t xml:space="preserve">репараттың </w:t>
      </w:r>
      <w:r w:rsidRPr="004335DB">
        <w:rPr>
          <w:rFonts w:ascii="Times New Roman" w:eastAsia="TimesNewRomanPSMT" w:hAnsi="Times New Roman"/>
          <w:sz w:val="24"/>
          <w:szCs w:val="24"/>
          <w:lang w:val="kk-KZ"/>
        </w:rPr>
        <w:t xml:space="preserve">жалпы сипаттамасын </w:t>
      </w:r>
      <w:hyperlink r:id="rId9" w:history="1">
        <w:r w:rsidRPr="004335DB">
          <w:rPr>
            <w:rStyle w:val="af"/>
            <w:rFonts w:ascii="Times New Roman" w:hAnsi="Times New Roman"/>
            <w:sz w:val="24"/>
            <w:szCs w:val="24"/>
            <w:lang w:val="kk-KZ"/>
          </w:rPr>
          <w:t>http</w:t>
        </w:r>
        <w:r w:rsidRPr="004335DB">
          <w:rPr>
            <w:rStyle w:val="af"/>
            <w:rFonts w:ascii="Times New Roman" w:hAnsi="Times New Roman"/>
            <w:sz w:val="24"/>
            <w:szCs w:val="24"/>
            <w:lang w:val="uk-UA"/>
          </w:rPr>
          <w:t>://</w:t>
        </w:r>
        <w:r w:rsidRPr="004335DB">
          <w:rPr>
            <w:rStyle w:val="af"/>
            <w:rFonts w:ascii="Times New Roman" w:hAnsi="Times New Roman"/>
            <w:sz w:val="24"/>
            <w:szCs w:val="24"/>
            <w:lang w:val="kk-KZ"/>
          </w:rPr>
          <w:t>www</w:t>
        </w:r>
        <w:r w:rsidRPr="004335DB">
          <w:rPr>
            <w:rStyle w:val="af"/>
            <w:rFonts w:ascii="Times New Roman" w:hAnsi="Times New Roman"/>
            <w:sz w:val="24"/>
            <w:szCs w:val="24"/>
            <w:lang w:val="uk-UA"/>
          </w:rPr>
          <w:t>.</w:t>
        </w:r>
        <w:r w:rsidRPr="004335DB">
          <w:rPr>
            <w:rStyle w:val="af"/>
            <w:rFonts w:ascii="Times New Roman" w:hAnsi="Times New Roman"/>
            <w:sz w:val="24"/>
            <w:szCs w:val="24"/>
            <w:lang w:val="kk-KZ"/>
          </w:rPr>
          <w:t>ndda</w:t>
        </w:r>
        <w:r w:rsidRPr="004335DB">
          <w:rPr>
            <w:rStyle w:val="af"/>
            <w:rFonts w:ascii="Times New Roman" w:hAnsi="Times New Roman"/>
            <w:sz w:val="24"/>
            <w:szCs w:val="24"/>
            <w:lang w:val="uk-UA"/>
          </w:rPr>
          <w:t>.</w:t>
        </w:r>
        <w:r w:rsidRPr="004335DB">
          <w:rPr>
            <w:rStyle w:val="af"/>
            <w:rFonts w:ascii="Times New Roman" w:hAnsi="Times New Roman"/>
            <w:sz w:val="24"/>
            <w:szCs w:val="24"/>
            <w:lang w:val="kk-KZ"/>
          </w:rPr>
          <w:t>kz</w:t>
        </w:r>
      </w:hyperlink>
      <w:r w:rsidRPr="004335DB">
        <w:rPr>
          <w:rFonts w:ascii="Times New Roman" w:eastAsia="TimesNewRomanPSMT" w:hAnsi="Times New Roman"/>
          <w:sz w:val="24"/>
          <w:szCs w:val="24"/>
          <w:lang w:val="kk-KZ"/>
        </w:rPr>
        <w:t xml:space="preserve"> ресми сайтынан көруге болады</w:t>
      </w:r>
      <w:r w:rsidR="00B91443" w:rsidRPr="00DF0A93">
        <w:rPr>
          <w:rFonts w:ascii="Times New Roman" w:hAnsi="Times New Roman"/>
          <w:sz w:val="24"/>
          <w:szCs w:val="24"/>
          <w:lang w:val="uk-UA"/>
        </w:rPr>
        <w:t xml:space="preserve"> </w:t>
      </w:r>
    </w:p>
    <w:sectPr w:rsidR="00B91443" w:rsidRPr="00DF0A93" w:rsidSect="00F97B57">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DCF9" w14:textId="77777777" w:rsidR="00FA6F99" w:rsidRDefault="00FA6F99" w:rsidP="00D275FC">
      <w:pPr>
        <w:spacing w:after="0" w:line="240" w:lineRule="auto"/>
      </w:pPr>
      <w:r>
        <w:separator/>
      </w:r>
    </w:p>
  </w:endnote>
  <w:endnote w:type="continuationSeparator" w:id="0">
    <w:p w14:paraId="5616C87D" w14:textId="77777777" w:rsidR="00FA6F99" w:rsidRDefault="00FA6F99"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sig w:usb0="00000007" w:usb1="08070000" w:usb2="00000010" w:usb3="00000000" w:csb0="00020011" w:csb1="00000000"/>
  </w:font>
  <w:font w:name="Microsoft Sans Serif">
    <w:panose1 w:val="020B0604020202020204"/>
    <w:charset w:val="CC"/>
    <w:family w:val="swiss"/>
    <w:pitch w:val="variable"/>
    <w:sig w:usb0="E5002EFF" w:usb1="C000605B" w:usb2="00000029" w:usb3="00000000" w:csb0="000101FF" w:csb1="00000000"/>
  </w:font>
  <w:font w:name="Gungsuh">
    <w:altName w:val="Arial Unicode MS"/>
    <w:charset w:val="81"/>
    <w:family w:val="roman"/>
    <w:pitch w:val="variable"/>
    <w:sig w:usb0="B00002AF" w:usb1="69D77CFB" w:usb2="00000030" w:usb3="00000000" w:csb0="0008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043B" w14:textId="77777777" w:rsidR="00FA6F99" w:rsidRDefault="00FA6F99" w:rsidP="00D275FC">
      <w:pPr>
        <w:spacing w:after="0" w:line="240" w:lineRule="auto"/>
      </w:pPr>
      <w:r>
        <w:separator/>
      </w:r>
    </w:p>
  </w:footnote>
  <w:footnote w:type="continuationSeparator" w:id="0">
    <w:p w14:paraId="569AEEA8" w14:textId="77777777" w:rsidR="00FA6F99" w:rsidRDefault="00FA6F99"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2510" w14:textId="77777777" w:rsidR="008A7C34" w:rsidRDefault="00E0651F">
    <w:pPr>
      <w:pStyle w:val="af1"/>
    </w:pPr>
    <w:r>
      <w:rPr>
        <w:noProof/>
        <w:lang w:eastAsia="ru-RU"/>
      </w:rPr>
      <mc:AlternateContent>
        <mc:Choice Requires="wps">
          <w:drawing>
            <wp:anchor distT="0" distB="0" distL="114300" distR="114300" simplePos="0" relativeHeight="251657728" behindDoc="0" locked="0" layoutInCell="1" allowOverlap="1" wp14:anchorId="7C02E80F" wp14:editId="168D7B24">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CB9D8F0" w14:textId="77777777" w:rsidR="008A7C34" w:rsidRPr="00D275FC" w:rsidRDefault="008A7C34">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02E80F"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CB9D8F0" w14:textId="77777777" w:rsidR="008A7C34" w:rsidRPr="00D275FC" w:rsidRDefault="008A7C34">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alt="Описание: Description: BT_1000x858px" style="width:15pt;height:14.4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610067"/>
    <w:multiLevelType w:val="hybridMultilevel"/>
    <w:tmpl w:val="218A2096"/>
    <w:lvl w:ilvl="0" w:tplc="04190001">
      <w:start w:val="1"/>
      <w:numFmt w:val="bullet"/>
      <w:lvlText w:val=""/>
      <w:lvlJc w:val="left"/>
      <w:pPr>
        <w:ind w:left="317" w:hanging="360"/>
      </w:pPr>
      <w:rPr>
        <w:rFonts w:ascii="Symbol" w:hAnsi="Symbol" w:hint="default"/>
      </w:rPr>
    </w:lvl>
    <w:lvl w:ilvl="1" w:tplc="04190003" w:tentative="1">
      <w:start w:val="1"/>
      <w:numFmt w:val="bullet"/>
      <w:lvlText w:val="o"/>
      <w:lvlJc w:val="left"/>
      <w:pPr>
        <w:ind w:left="1037" w:hanging="360"/>
      </w:pPr>
      <w:rPr>
        <w:rFonts w:ascii="Courier New" w:hAnsi="Courier New" w:cs="Courier New" w:hint="default"/>
      </w:rPr>
    </w:lvl>
    <w:lvl w:ilvl="2" w:tplc="04190005" w:tentative="1">
      <w:start w:val="1"/>
      <w:numFmt w:val="bullet"/>
      <w:lvlText w:val=""/>
      <w:lvlJc w:val="left"/>
      <w:pPr>
        <w:ind w:left="1757" w:hanging="360"/>
      </w:pPr>
      <w:rPr>
        <w:rFonts w:ascii="Wingdings" w:hAnsi="Wingdings" w:hint="default"/>
      </w:rPr>
    </w:lvl>
    <w:lvl w:ilvl="3" w:tplc="04190001" w:tentative="1">
      <w:start w:val="1"/>
      <w:numFmt w:val="bullet"/>
      <w:lvlText w:val=""/>
      <w:lvlJc w:val="left"/>
      <w:pPr>
        <w:ind w:left="2477" w:hanging="360"/>
      </w:pPr>
      <w:rPr>
        <w:rFonts w:ascii="Symbol" w:hAnsi="Symbol" w:hint="default"/>
      </w:rPr>
    </w:lvl>
    <w:lvl w:ilvl="4" w:tplc="04190003" w:tentative="1">
      <w:start w:val="1"/>
      <w:numFmt w:val="bullet"/>
      <w:lvlText w:val="o"/>
      <w:lvlJc w:val="left"/>
      <w:pPr>
        <w:ind w:left="3197" w:hanging="360"/>
      </w:pPr>
      <w:rPr>
        <w:rFonts w:ascii="Courier New" w:hAnsi="Courier New" w:cs="Courier New" w:hint="default"/>
      </w:rPr>
    </w:lvl>
    <w:lvl w:ilvl="5" w:tplc="04190005" w:tentative="1">
      <w:start w:val="1"/>
      <w:numFmt w:val="bullet"/>
      <w:lvlText w:val=""/>
      <w:lvlJc w:val="left"/>
      <w:pPr>
        <w:ind w:left="3917" w:hanging="360"/>
      </w:pPr>
      <w:rPr>
        <w:rFonts w:ascii="Wingdings" w:hAnsi="Wingdings" w:hint="default"/>
      </w:rPr>
    </w:lvl>
    <w:lvl w:ilvl="6" w:tplc="04190001" w:tentative="1">
      <w:start w:val="1"/>
      <w:numFmt w:val="bullet"/>
      <w:lvlText w:val=""/>
      <w:lvlJc w:val="left"/>
      <w:pPr>
        <w:ind w:left="4637" w:hanging="360"/>
      </w:pPr>
      <w:rPr>
        <w:rFonts w:ascii="Symbol" w:hAnsi="Symbol" w:hint="default"/>
      </w:rPr>
    </w:lvl>
    <w:lvl w:ilvl="7" w:tplc="04190003" w:tentative="1">
      <w:start w:val="1"/>
      <w:numFmt w:val="bullet"/>
      <w:lvlText w:val="o"/>
      <w:lvlJc w:val="left"/>
      <w:pPr>
        <w:ind w:left="5357" w:hanging="360"/>
      </w:pPr>
      <w:rPr>
        <w:rFonts w:ascii="Courier New" w:hAnsi="Courier New" w:cs="Courier New" w:hint="default"/>
      </w:rPr>
    </w:lvl>
    <w:lvl w:ilvl="8" w:tplc="04190005" w:tentative="1">
      <w:start w:val="1"/>
      <w:numFmt w:val="bullet"/>
      <w:lvlText w:val=""/>
      <w:lvlJc w:val="left"/>
      <w:pPr>
        <w:ind w:left="6077"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2"/>
  </w:num>
  <w:num w:numId="15">
    <w:abstractNumId w:val="1"/>
  </w:num>
  <w:num w:numId="16">
    <w:abstractNumId w:val="24"/>
  </w:num>
  <w:num w:numId="17">
    <w:abstractNumId w:val="15"/>
  </w:num>
  <w:num w:numId="18">
    <w:abstractNumId w:val="14"/>
  </w:num>
  <w:num w:numId="19">
    <w:abstractNumId w:val="7"/>
  </w:num>
  <w:num w:numId="20">
    <w:abstractNumId w:val="2"/>
  </w:num>
  <w:num w:numId="21">
    <w:abstractNumId w:val="10"/>
  </w:num>
  <w:num w:numId="22">
    <w:abstractNumId w:val="5"/>
  </w:num>
  <w:num w:numId="23">
    <w:abstractNumId w:val="22"/>
  </w:num>
  <w:num w:numId="24">
    <w:abstractNumId w:val="1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3693"/>
    <w:rsid w:val="00017B02"/>
    <w:rsid w:val="0002049D"/>
    <w:rsid w:val="000264BB"/>
    <w:rsid w:val="00026A9C"/>
    <w:rsid w:val="00033FC1"/>
    <w:rsid w:val="00037E7A"/>
    <w:rsid w:val="00041D8E"/>
    <w:rsid w:val="00042999"/>
    <w:rsid w:val="00046C15"/>
    <w:rsid w:val="00047C8D"/>
    <w:rsid w:val="0005238D"/>
    <w:rsid w:val="0005242A"/>
    <w:rsid w:val="0005676D"/>
    <w:rsid w:val="00057FAB"/>
    <w:rsid w:val="000807C7"/>
    <w:rsid w:val="0008319F"/>
    <w:rsid w:val="000852A1"/>
    <w:rsid w:val="0008532D"/>
    <w:rsid w:val="00090A53"/>
    <w:rsid w:val="00095B0D"/>
    <w:rsid w:val="000968D0"/>
    <w:rsid w:val="000972E6"/>
    <w:rsid w:val="000A0D71"/>
    <w:rsid w:val="000A15B0"/>
    <w:rsid w:val="000A17F7"/>
    <w:rsid w:val="000A272B"/>
    <w:rsid w:val="000C0E33"/>
    <w:rsid w:val="000C2C4B"/>
    <w:rsid w:val="000C3EBE"/>
    <w:rsid w:val="000C44A4"/>
    <w:rsid w:val="000C4C48"/>
    <w:rsid w:val="000C5D4F"/>
    <w:rsid w:val="000D184E"/>
    <w:rsid w:val="000D23FA"/>
    <w:rsid w:val="000D457D"/>
    <w:rsid w:val="000D684C"/>
    <w:rsid w:val="000E01AB"/>
    <w:rsid w:val="000E12CA"/>
    <w:rsid w:val="000E153C"/>
    <w:rsid w:val="000E21AA"/>
    <w:rsid w:val="000E3634"/>
    <w:rsid w:val="000E49F0"/>
    <w:rsid w:val="000E6126"/>
    <w:rsid w:val="00100406"/>
    <w:rsid w:val="00106601"/>
    <w:rsid w:val="00107A8A"/>
    <w:rsid w:val="00111788"/>
    <w:rsid w:val="001160E1"/>
    <w:rsid w:val="00120934"/>
    <w:rsid w:val="00121390"/>
    <w:rsid w:val="00123DB5"/>
    <w:rsid w:val="00125232"/>
    <w:rsid w:val="001263D8"/>
    <w:rsid w:val="00132B9A"/>
    <w:rsid w:val="001368AE"/>
    <w:rsid w:val="00144CCD"/>
    <w:rsid w:val="0014699B"/>
    <w:rsid w:val="0014739A"/>
    <w:rsid w:val="00150718"/>
    <w:rsid w:val="001520D9"/>
    <w:rsid w:val="0015490C"/>
    <w:rsid w:val="001573E2"/>
    <w:rsid w:val="0016278D"/>
    <w:rsid w:val="00164E5D"/>
    <w:rsid w:val="0018016A"/>
    <w:rsid w:val="001872CE"/>
    <w:rsid w:val="00190EC6"/>
    <w:rsid w:val="0019168D"/>
    <w:rsid w:val="001937AD"/>
    <w:rsid w:val="00197FCC"/>
    <w:rsid w:val="001A2CB2"/>
    <w:rsid w:val="001A3A84"/>
    <w:rsid w:val="001B6AEC"/>
    <w:rsid w:val="001C610D"/>
    <w:rsid w:val="001D0B84"/>
    <w:rsid w:val="001D132F"/>
    <w:rsid w:val="001D731D"/>
    <w:rsid w:val="001E25FF"/>
    <w:rsid w:val="001E2D1A"/>
    <w:rsid w:val="001E5E2A"/>
    <w:rsid w:val="001E6B95"/>
    <w:rsid w:val="001E6F4C"/>
    <w:rsid w:val="001F16AA"/>
    <w:rsid w:val="00200F3B"/>
    <w:rsid w:val="00201BC6"/>
    <w:rsid w:val="00203355"/>
    <w:rsid w:val="00203F97"/>
    <w:rsid w:val="0020414E"/>
    <w:rsid w:val="00205696"/>
    <w:rsid w:val="00211005"/>
    <w:rsid w:val="0021309A"/>
    <w:rsid w:val="00215CBB"/>
    <w:rsid w:val="00215FC0"/>
    <w:rsid w:val="00217D41"/>
    <w:rsid w:val="002222A9"/>
    <w:rsid w:val="00222CA6"/>
    <w:rsid w:val="00224DD3"/>
    <w:rsid w:val="00230AD5"/>
    <w:rsid w:val="00232642"/>
    <w:rsid w:val="00237697"/>
    <w:rsid w:val="002410EA"/>
    <w:rsid w:val="00246194"/>
    <w:rsid w:val="00250EDB"/>
    <w:rsid w:val="002511DF"/>
    <w:rsid w:val="00251CAF"/>
    <w:rsid w:val="00253209"/>
    <w:rsid w:val="00256E10"/>
    <w:rsid w:val="00260413"/>
    <w:rsid w:val="00260EBC"/>
    <w:rsid w:val="00264710"/>
    <w:rsid w:val="00264A6E"/>
    <w:rsid w:val="00264A8A"/>
    <w:rsid w:val="00265301"/>
    <w:rsid w:val="00267567"/>
    <w:rsid w:val="00270B0A"/>
    <w:rsid w:val="00280121"/>
    <w:rsid w:val="00281FBE"/>
    <w:rsid w:val="00290D2E"/>
    <w:rsid w:val="00292715"/>
    <w:rsid w:val="002978D0"/>
    <w:rsid w:val="002A591C"/>
    <w:rsid w:val="002A7B9E"/>
    <w:rsid w:val="002B0BD2"/>
    <w:rsid w:val="002C10E1"/>
    <w:rsid w:val="002C15EB"/>
    <w:rsid w:val="002C1660"/>
    <w:rsid w:val="002C1C5D"/>
    <w:rsid w:val="002C35A2"/>
    <w:rsid w:val="002C5345"/>
    <w:rsid w:val="002C5EF0"/>
    <w:rsid w:val="002D0103"/>
    <w:rsid w:val="002D0165"/>
    <w:rsid w:val="002D2BAA"/>
    <w:rsid w:val="002D56B7"/>
    <w:rsid w:val="002D759E"/>
    <w:rsid w:val="002E04B7"/>
    <w:rsid w:val="002E0BAD"/>
    <w:rsid w:val="002E3B00"/>
    <w:rsid w:val="002F1D05"/>
    <w:rsid w:val="002F4A14"/>
    <w:rsid w:val="003043BF"/>
    <w:rsid w:val="00310071"/>
    <w:rsid w:val="003127C3"/>
    <w:rsid w:val="003132D0"/>
    <w:rsid w:val="003174CE"/>
    <w:rsid w:val="00320073"/>
    <w:rsid w:val="0032308D"/>
    <w:rsid w:val="00324779"/>
    <w:rsid w:val="003262DF"/>
    <w:rsid w:val="00332951"/>
    <w:rsid w:val="0034682B"/>
    <w:rsid w:val="00346E45"/>
    <w:rsid w:val="0035088E"/>
    <w:rsid w:val="00352854"/>
    <w:rsid w:val="00353C02"/>
    <w:rsid w:val="00356237"/>
    <w:rsid w:val="0036288F"/>
    <w:rsid w:val="0036296A"/>
    <w:rsid w:val="003636AE"/>
    <w:rsid w:val="00364535"/>
    <w:rsid w:val="00365B10"/>
    <w:rsid w:val="003662C0"/>
    <w:rsid w:val="00367B23"/>
    <w:rsid w:val="00367BA7"/>
    <w:rsid w:val="00372082"/>
    <w:rsid w:val="003761C0"/>
    <w:rsid w:val="00381140"/>
    <w:rsid w:val="003812B2"/>
    <w:rsid w:val="00383CDB"/>
    <w:rsid w:val="00383F73"/>
    <w:rsid w:val="00384C8D"/>
    <w:rsid w:val="00384EFD"/>
    <w:rsid w:val="0038595A"/>
    <w:rsid w:val="003879F9"/>
    <w:rsid w:val="003948AA"/>
    <w:rsid w:val="003976C7"/>
    <w:rsid w:val="003A035E"/>
    <w:rsid w:val="003A577F"/>
    <w:rsid w:val="003B0285"/>
    <w:rsid w:val="003C04E4"/>
    <w:rsid w:val="003C07E3"/>
    <w:rsid w:val="003C659E"/>
    <w:rsid w:val="003D0A30"/>
    <w:rsid w:val="003D2EF7"/>
    <w:rsid w:val="003D6113"/>
    <w:rsid w:val="003D7780"/>
    <w:rsid w:val="003E13CF"/>
    <w:rsid w:val="003E3990"/>
    <w:rsid w:val="003E4F5E"/>
    <w:rsid w:val="003E6BBD"/>
    <w:rsid w:val="003E6C5C"/>
    <w:rsid w:val="003E7332"/>
    <w:rsid w:val="003E7939"/>
    <w:rsid w:val="003E7F10"/>
    <w:rsid w:val="003F5344"/>
    <w:rsid w:val="003F7EDC"/>
    <w:rsid w:val="00403EB8"/>
    <w:rsid w:val="00404548"/>
    <w:rsid w:val="0041162E"/>
    <w:rsid w:val="004125D8"/>
    <w:rsid w:val="00416507"/>
    <w:rsid w:val="004200EA"/>
    <w:rsid w:val="00420B9C"/>
    <w:rsid w:val="0042786D"/>
    <w:rsid w:val="00433481"/>
    <w:rsid w:val="004335DB"/>
    <w:rsid w:val="00433C62"/>
    <w:rsid w:val="0044024C"/>
    <w:rsid w:val="00451BFB"/>
    <w:rsid w:val="00452847"/>
    <w:rsid w:val="004528E1"/>
    <w:rsid w:val="004560DD"/>
    <w:rsid w:val="00456F01"/>
    <w:rsid w:val="004675E2"/>
    <w:rsid w:val="00471FB0"/>
    <w:rsid w:val="00472EF5"/>
    <w:rsid w:val="00477130"/>
    <w:rsid w:val="00477450"/>
    <w:rsid w:val="0048687C"/>
    <w:rsid w:val="0049318D"/>
    <w:rsid w:val="004A31B4"/>
    <w:rsid w:val="004A4E38"/>
    <w:rsid w:val="004A7038"/>
    <w:rsid w:val="004B5CBF"/>
    <w:rsid w:val="004C1922"/>
    <w:rsid w:val="004C462F"/>
    <w:rsid w:val="004C6613"/>
    <w:rsid w:val="004D214A"/>
    <w:rsid w:val="004D49E9"/>
    <w:rsid w:val="004E08CA"/>
    <w:rsid w:val="004E7A97"/>
    <w:rsid w:val="004F3CE5"/>
    <w:rsid w:val="004F45AC"/>
    <w:rsid w:val="0050005C"/>
    <w:rsid w:val="0050089F"/>
    <w:rsid w:val="00501657"/>
    <w:rsid w:val="00506C9D"/>
    <w:rsid w:val="005071DA"/>
    <w:rsid w:val="00510EA5"/>
    <w:rsid w:val="00511905"/>
    <w:rsid w:val="00512FB2"/>
    <w:rsid w:val="00522623"/>
    <w:rsid w:val="00522FA3"/>
    <w:rsid w:val="00523D82"/>
    <w:rsid w:val="00527C36"/>
    <w:rsid w:val="00531848"/>
    <w:rsid w:val="00532F9A"/>
    <w:rsid w:val="00541A00"/>
    <w:rsid w:val="005444B2"/>
    <w:rsid w:val="00547FBC"/>
    <w:rsid w:val="00552F31"/>
    <w:rsid w:val="00552F8B"/>
    <w:rsid w:val="00557770"/>
    <w:rsid w:val="00561FE7"/>
    <w:rsid w:val="00564AA7"/>
    <w:rsid w:val="00566737"/>
    <w:rsid w:val="00567153"/>
    <w:rsid w:val="0057084E"/>
    <w:rsid w:val="00575348"/>
    <w:rsid w:val="00580092"/>
    <w:rsid w:val="005825C4"/>
    <w:rsid w:val="005869C5"/>
    <w:rsid w:val="005921EA"/>
    <w:rsid w:val="005924F5"/>
    <w:rsid w:val="00593F7B"/>
    <w:rsid w:val="005975DF"/>
    <w:rsid w:val="005A3C81"/>
    <w:rsid w:val="005A5680"/>
    <w:rsid w:val="005A5C82"/>
    <w:rsid w:val="005A6639"/>
    <w:rsid w:val="005A6914"/>
    <w:rsid w:val="005A73A8"/>
    <w:rsid w:val="005B3FFE"/>
    <w:rsid w:val="005C1519"/>
    <w:rsid w:val="005C1C4E"/>
    <w:rsid w:val="005C4994"/>
    <w:rsid w:val="005C4A16"/>
    <w:rsid w:val="005C6AF8"/>
    <w:rsid w:val="005C75B8"/>
    <w:rsid w:val="005D1403"/>
    <w:rsid w:val="005D2903"/>
    <w:rsid w:val="005D3444"/>
    <w:rsid w:val="005D6479"/>
    <w:rsid w:val="005D66F3"/>
    <w:rsid w:val="005D68C6"/>
    <w:rsid w:val="005D7EE3"/>
    <w:rsid w:val="005E474B"/>
    <w:rsid w:val="005E50DE"/>
    <w:rsid w:val="005E7569"/>
    <w:rsid w:val="005E76DA"/>
    <w:rsid w:val="005F0490"/>
    <w:rsid w:val="005F32E9"/>
    <w:rsid w:val="005F37DA"/>
    <w:rsid w:val="005F7097"/>
    <w:rsid w:val="00601E6C"/>
    <w:rsid w:val="0060364A"/>
    <w:rsid w:val="00604FC8"/>
    <w:rsid w:val="00605293"/>
    <w:rsid w:val="00617843"/>
    <w:rsid w:val="00620F34"/>
    <w:rsid w:val="006216FD"/>
    <w:rsid w:val="00622817"/>
    <w:rsid w:val="00624C1B"/>
    <w:rsid w:val="00625471"/>
    <w:rsid w:val="0062661D"/>
    <w:rsid w:val="00627853"/>
    <w:rsid w:val="00632571"/>
    <w:rsid w:val="00634C9D"/>
    <w:rsid w:val="00634D0C"/>
    <w:rsid w:val="006376DD"/>
    <w:rsid w:val="006402CB"/>
    <w:rsid w:val="00641192"/>
    <w:rsid w:val="006427B0"/>
    <w:rsid w:val="0065148D"/>
    <w:rsid w:val="00651B8B"/>
    <w:rsid w:val="00652BCE"/>
    <w:rsid w:val="00652E29"/>
    <w:rsid w:val="00653617"/>
    <w:rsid w:val="00656266"/>
    <w:rsid w:val="00656CA3"/>
    <w:rsid w:val="0066223C"/>
    <w:rsid w:val="0067136B"/>
    <w:rsid w:val="00681CCD"/>
    <w:rsid w:val="00681D54"/>
    <w:rsid w:val="00687562"/>
    <w:rsid w:val="00691208"/>
    <w:rsid w:val="006931B2"/>
    <w:rsid w:val="006A23C4"/>
    <w:rsid w:val="006A702E"/>
    <w:rsid w:val="006B1751"/>
    <w:rsid w:val="006B7A90"/>
    <w:rsid w:val="006C175D"/>
    <w:rsid w:val="006C5F38"/>
    <w:rsid w:val="006D5986"/>
    <w:rsid w:val="006D63CA"/>
    <w:rsid w:val="006D7D5A"/>
    <w:rsid w:val="006E4305"/>
    <w:rsid w:val="006E69CA"/>
    <w:rsid w:val="006F34B4"/>
    <w:rsid w:val="006F4AA9"/>
    <w:rsid w:val="006F5763"/>
    <w:rsid w:val="00703B28"/>
    <w:rsid w:val="00704BAB"/>
    <w:rsid w:val="007074DF"/>
    <w:rsid w:val="007104D1"/>
    <w:rsid w:val="00710EF1"/>
    <w:rsid w:val="0071322D"/>
    <w:rsid w:val="007135A6"/>
    <w:rsid w:val="00724DB0"/>
    <w:rsid w:val="007259EE"/>
    <w:rsid w:val="00725BD2"/>
    <w:rsid w:val="00726BD3"/>
    <w:rsid w:val="00730461"/>
    <w:rsid w:val="00733A73"/>
    <w:rsid w:val="00746FF2"/>
    <w:rsid w:val="007479AE"/>
    <w:rsid w:val="00753C53"/>
    <w:rsid w:val="007544F0"/>
    <w:rsid w:val="00761133"/>
    <w:rsid w:val="0076443B"/>
    <w:rsid w:val="00764E84"/>
    <w:rsid w:val="007674E5"/>
    <w:rsid w:val="0077248D"/>
    <w:rsid w:val="00773816"/>
    <w:rsid w:val="007762F8"/>
    <w:rsid w:val="0077794D"/>
    <w:rsid w:val="00783520"/>
    <w:rsid w:val="0078568D"/>
    <w:rsid w:val="00790608"/>
    <w:rsid w:val="007A02D3"/>
    <w:rsid w:val="007A18B1"/>
    <w:rsid w:val="007A2C32"/>
    <w:rsid w:val="007A728C"/>
    <w:rsid w:val="007B011E"/>
    <w:rsid w:val="007B08EB"/>
    <w:rsid w:val="007C055A"/>
    <w:rsid w:val="007C084B"/>
    <w:rsid w:val="007C1693"/>
    <w:rsid w:val="007C6DBB"/>
    <w:rsid w:val="007D0E84"/>
    <w:rsid w:val="007D1731"/>
    <w:rsid w:val="007D681B"/>
    <w:rsid w:val="007E1D85"/>
    <w:rsid w:val="007E62BC"/>
    <w:rsid w:val="007E6FA6"/>
    <w:rsid w:val="007F1ED3"/>
    <w:rsid w:val="007F3AE3"/>
    <w:rsid w:val="007F7D06"/>
    <w:rsid w:val="00800D55"/>
    <w:rsid w:val="00803517"/>
    <w:rsid w:val="00804A48"/>
    <w:rsid w:val="008106A7"/>
    <w:rsid w:val="0081154A"/>
    <w:rsid w:val="00814DFC"/>
    <w:rsid w:val="00820B36"/>
    <w:rsid w:val="00827B7A"/>
    <w:rsid w:val="00827BB2"/>
    <w:rsid w:val="008329DA"/>
    <w:rsid w:val="00832A7E"/>
    <w:rsid w:val="008330E7"/>
    <w:rsid w:val="008353A4"/>
    <w:rsid w:val="008407EF"/>
    <w:rsid w:val="0084134A"/>
    <w:rsid w:val="008418F5"/>
    <w:rsid w:val="008440C1"/>
    <w:rsid w:val="00844D6D"/>
    <w:rsid w:val="008451C8"/>
    <w:rsid w:val="008470F5"/>
    <w:rsid w:val="00847154"/>
    <w:rsid w:val="00850E4A"/>
    <w:rsid w:val="00851C4E"/>
    <w:rsid w:val="00862FA8"/>
    <w:rsid w:val="0086657B"/>
    <w:rsid w:val="008672DD"/>
    <w:rsid w:val="0087104B"/>
    <w:rsid w:val="00874D38"/>
    <w:rsid w:val="008832E5"/>
    <w:rsid w:val="008872AB"/>
    <w:rsid w:val="00891EB8"/>
    <w:rsid w:val="0089401D"/>
    <w:rsid w:val="00895628"/>
    <w:rsid w:val="00897669"/>
    <w:rsid w:val="008A35D8"/>
    <w:rsid w:val="008A6B98"/>
    <w:rsid w:val="008A7C34"/>
    <w:rsid w:val="008B51D0"/>
    <w:rsid w:val="008B790E"/>
    <w:rsid w:val="008C0181"/>
    <w:rsid w:val="008C2AB4"/>
    <w:rsid w:val="008C2CC6"/>
    <w:rsid w:val="008C5FE8"/>
    <w:rsid w:val="008C6434"/>
    <w:rsid w:val="008D0B8D"/>
    <w:rsid w:val="008D0F01"/>
    <w:rsid w:val="008D4451"/>
    <w:rsid w:val="008D62B7"/>
    <w:rsid w:val="008D7BBB"/>
    <w:rsid w:val="008E19AE"/>
    <w:rsid w:val="008E2063"/>
    <w:rsid w:val="008E6895"/>
    <w:rsid w:val="008F0721"/>
    <w:rsid w:val="008F3F19"/>
    <w:rsid w:val="008F4D5B"/>
    <w:rsid w:val="008F5121"/>
    <w:rsid w:val="008F5FD2"/>
    <w:rsid w:val="00900B3C"/>
    <w:rsid w:val="00900CCA"/>
    <w:rsid w:val="00901635"/>
    <w:rsid w:val="00904819"/>
    <w:rsid w:val="00904FB5"/>
    <w:rsid w:val="00907A4C"/>
    <w:rsid w:val="0091136C"/>
    <w:rsid w:val="009128A3"/>
    <w:rsid w:val="00913274"/>
    <w:rsid w:val="00913B1A"/>
    <w:rsid w:val="009168E4"/>
    <w:rsid w:val="00923329"/>
    <w:rsid w:val="00930D7D"/>
    <w:rsid w:val="00933682"/>
    <w:rsid w:val="00934EBD"/>
    <w:rsid w:val="009372DB"/>
    <w:rsid w:val="009375C6"/>
    <w:rsid w:val="0094007C"/>
    <w:rsid w:val="00940E48"/>
    <w:rsid w:val="00944C81"/>
    <w:rsid w:val="009455DA"/>
    <w:rsid w:val="0095047E"/>
    <w:rsid w:val="00955073"/>
    <w:rsid w:val="00956101"/>
    <w:rsid w:val="00957BAF"/>
    <w:rsid w:val="00962CD6"/>
    <w:rsid w:val="00967790"/>
    <w:rsid w:val="00974EE1"/>
    <w:rsid w:val="009773CB"/>
    <w:rsid w:val="00980CC4"/>
    <w:rsid w:val="00980ED0"/>
    <w:rsid w:val="00985916"/>
    <w:rsid w:val="00986519"/>
    <w:rsid w:val="00986783"/>
    <w:rsid w:val="00993A60"/>
    <w:rsid w:val="00994679"/>
    <w:rsid w:val="00996089"/>
    <w:rsid w:val="009A6739"/>
    <w:rsid w:val="009B014E"/>
    <w:rsid w:val="009B2877"/>
    <w:rsid w:val="009C53B5"/>
    <w:rsid w:val="009D5285"/>
    <w:rsid w:val="009D67EC"/>
    <w:rsid w:val="009D71D5"/>
    <w:rsid w:val="009E1BFC"/>
    <w:rsid w:val="009E2724"/>
    <w:rsid w:val="009E2887"/>
    <w:rsid w:val="009E56D6"/>
    <w:rsid w:val="009E5994"/>
    <w:rsid w:val="009E5CB9"/>
    <w:rsid w:val="009F07F5"/>
    <w:rsid w:val="009F22EA"/>
    <w:rsid w:val="009F31F2"/>
    <w:rsid w:val="009F45A5"/>
    <w:rsid w:val="009F5A85"/>
    <w:rsid w:val="009F72B0"/>
    <w:rsid w:val="00A002E9"/>
    <w:rsid w:val="00A0122F"/>
    <w:rsid w:val="00A01C2E"/>
    <w:rsid w:val="00A02BB2"/>
    <w:rsid w:val="00A04052"/>
    <w:rsid w:val="00A063F0"/>
    <w:rsid w:val="00A06EE5"/>
    <w:rsid w:val="00A0709E"/>
    <w:rsid w:val="00A074C5"/>
    <w:rsid w:val="00A07B7D"/>
    <w:rsid w:val="00A12563"/>
    <w:rsid w:val="00A20B38"/>
    <w:rsid w:val="00A2498C"/>
    <w:rsid w:val="00A26BB4"/>
    <w:rsid w:val="00A27572"/>
    <w:rsid w:val="00A300B9"/>
    <w:rsid w:val="00A3043D"/>
    <w:rsid w:val="00A31019"/>
    <w:rsid w:val="00A720CB"/>
    <w:rsid w:val="00A8360A"/>
    <w:rsid w:val="00A846E7"/>
    <w:rsid w:val="00A84BAA"/>
    <w:rsid w:val="00A84EA1"/>
    <w:rsid w:val="00AA4618"/>
    <w:rsid w:val="00AA5E2F"/>
    <w:rsid w:val="00AA7317"/>
    <w:rsid w:val="00AB500C"/>
    <w:rsid w:val="00AC2C0B"/>
    <w:rsid w:val="00AC4905"/>
    <w:rsid w:val="00AC49B3"/>
    <w:rsid w:val="00AC767F"/>
    <w:rsid w:val="00AD05BC"/>
    <w:rsid w:val="00AD11FC"/>
    <w:rsid w:val="00AD27F1"/>
    <w:rsid w:val="00AD297B"/>
    <w:rsid w:val="00AD7255"/>
    <w:rsid w:val="00AE4058"/>
    <w:rsid w:val="00AE4587"/>
    <w:rsid w:val="00AE7922"/>
    <w:rsid w:val="00AF056B"/>
    <w:rsid w:val="00B01011"/>
    <w:rsid w:val="00B03779"/>
    <w:rsid w:val="00B04092"/>
    <w:rsid w:val="00B05BD1"/>
    <w:rsid w:val="00B10089"/>
    <w:rsid w:val="00B1276D"/>
    <w:rsid w:val="00B21CF0"/>
    <w:rsid w:val="00B22E50"/>
    <w:rsid w:val="00B23E7B"/>
    <w:rsid w:val="00B24A04"/>
    <w:rsid w:val="00B31C3E"/>
    <w:rsid w:val="00B357C2"/>
    <w:rsid w:val="00B35B74"/>
    <w:rsid w:val="00B364DD"/>
    <w:rsid w:val="00B40CAB"/>
    <w:rsid w:val="00B42DE9"/>
    <w:rsid w:val="00B46F30"/>
    <w:rsid w:val="00B56C94"/>
    <w:rsid w:val="00B608C1"/>
    <w:rsid w:val="00B60D3D"/>
    <w:rsid w:val="00B61AC2"/>
    <w:rsid w:val="00B61D95"/>
    <w:rsid w:val="00B625A8"/>
    <w:rsid w:val="00B634CD"/>
    <w:rsid w:val="00B67AB4"/>
    <w:rsid w:val="00B7231F"/>
    <w:rsid w:val="00B7744D"/>
    <w:rsid w:val="00B776A6"/>
    <w:rsid w:val="00B80C9E"/>
    <w:rsid w:val="00B8154A"/>
    <w:rsid w:val="00B90A1E"/>
    <w:rsid w:val="00B91379"/>
    <w:rsid w:val="00B91443"/>
    <w:rsid w:val="00B9187F"/>
    <w:rsid w:val="00B955AA"/>
    <w:rsid w:val="00B974CA"/>
    <w:rsid w:val="00BA2BF3"/>
    <w:rsid w:val="00BA7054"/>
    <w:rsid w:val="00BA7DF7"/>
    <w:rsid w:val="00BB01F7"/>
    <w:rsid w:val="00BB0563"/>
    <w:rsid w:val="00BB111F"/>
    <w:rsid w:val="00BB3050"/>
    <w:rsid w:val="00BB3232"/>
    <w:rsid w:val="00BB7831"/>
    <w:rsid w:val="00BC31BC"/>
    <w:rsid w:val="00BC461B"/>
    <w:rsid w:val="00BC48CA"/>
    <w:rsid w:val="00BC6167"/>
    <w:rsid w:val="00BC6A01"/>
    <w:rsid w:val="00BD4171"/>
    <w:rsid w:val="00BE032E"/>
    <w:rsid w:val="00BE198F"/>
    <w:rsid w:val="00BE4435"/>
    <w:rsid w:val="00BE49EB"/>
    <w:rsid w:val="00BE6B71"/>
    <w:rsid w:val="00BF48F7"/>
    <w:rsid w:val="00C03A17"/>
    <w:rsid w:val="00C07BB3"/>
    <w:rsid w:val="00C118B6"/>
    <w:rsid w:val="00C153F2"/>
    <w:rsid w:val="00C2000E"/>
    <w:rsid w:val="00C201E6"/>
    <w:rsid w:val="00C21D60"/>
    <w:rsid w:val="00C25C26"/>
    <w:rsid w:val="00C27E76"/>
    <w:rsid w:val="00C3779C"/>
    <w:rsid w:val="00C379C9"/>
    <w:rsid w:val="00C41C44"/>
    <w:rsid w:val="00C422B8"/>
    <w:rsid w:val="00C433EC"/>
    <w:rsid w:val="00C50EE7"/>
    <w:rsid w:val="00C5411D"/>
    <w:rsid w:val="00C566D6"/>
    <w:rsid w:val="00C57A34"/>
    <w:rsid w:val="00C601D5"/>
    <w:rsid w:val="00C71E57"/>
    <w:rsid w:val="00C761E4"/>
    <w:rsid w:val="00C764D9"/>
    <w:rsid w:val="00C77910"/>
    <w:rsid w:val="00C839ED"/>
    <w:rsid w:val="00C83BAA"/>
    <w:rsid w:val="00C84299"/>
    <w:rsid w:val="00C92F14"/>
    <w:rsid w:val="00C93333"/>
    <w:rsid w:val="00C94B98"/>
    <w:rsid w:val="00C97365"/>
    <w:rsid w:val="00CA4C1A"/>
    <w:rsid w:val="00CB09A9"/>
    <w:rsid w:val="00CB7B5B"/>
    <w:rsid w:val="00CC08BA"/>
    <w:rsid w:val="00CC330A"/>
    <w:rsid w:val="00CC5727"/>
    <w:rsid w:val="00CC7DBD"/>
    <w:rsid w:val="00CD6524"/>
    <w:rsid w:val="00CD6935"/>
    <w:rsid w:val="00CE03ED"/>
    <w:rsid w:val="00CE2736"/>
    <w:rsid w:val="00CE6EED"/>
    <w:rsid w:val="00CE7F7F"/>
    <w:rsid w:val="00CF1D75"/>
    <w:rsid w:val="00CF3849"/>
    <w:rsid w:val="00D00E35"/>
    <w:rsid w:val="00D01002"/>
    <w:rsid w:val="00D015B5"/>
    <w:rsid w:val="00D0233C"/>
    <w:rsid w:val="00D03A39"/>
    <w:rsid w:val="00D041C3"/>
    <w:rsid w:val="00D11462"/>
    <w:rsid w:val="00D14D61"/>
    <w:rsid w:val="00D22A47"/>
    <w:rsid w:val="00D22E3F"/>
    <w:rsid w:val="00D25CB4"/>
    <w:rsid w:val="00D275FC"/>
    <w:rsid w:val="00D27804"/>
    <w:rsid w:val="00D3279D"/>
    <w:rsid w:val="00D3576E"/>
    <w:rsid w:val="00D43297"/>
    <w:rsid w:val="00D46893"/>
    <w:rsid w:val="00D46B0B"/>
    <w:rsid w:val="00D47D94"/>
    <w:rsid w:val="00D51654"/>
    <w:rsid w:val="00D5182E"/>
    <w:rsid w:val="00D55ED8"/>
    <w:rsid w:val="00D56533"/>
    <w:rsid w:val="00D6089F"/>
    <w:rsid w:val="00D60C5A"/>
    <w:rsid w:val="00D63647"/>
    <w:rsid w:val="00D65FE0"/>
    <w:rsid w:val="00D70D3A"/>
    <w:rsid w:val="00D70DB6"/>
    <w:rsid w:val="00D723BC"/>
    <w:rsid w:val="00D731C9"/>
    <w:rsid w:val="00D76048"/>
    <w:rsid w:val="00D849D5"/>
    <w:rsid w:val="00D93C80"/>
    <w:rsid w:val="00D9686A"/>
    <w:rsid w:val="00D96A8F"/>
    <w:rsid w:val="00DA16F7"/>
    <w:rsid w:val="00DA2316"/>
    <w:rsid w:val="00DA5E40"/>
    <w:rsid w:val="00DA7E73"/>
    <w:rsid w:val="00DB07DF"/>
    <w:rsid w:val="00DB406A"/>
    <w:rsid w:val="00DB63C5"/>
    <w:rsid w:val="00DB7FB0"/>
    <w:rsid w:val="00DC321F"/>
    <w:rsid w:val="00DC341B"/>
    <w:rsid w:val="00DC4D42"/>
    <w:rsid w:val="00DC5D6B"/>
    <w:rsid w:val="00DC6ADA"/>
    <w:rsid w:val="00DC7BE4"/>
    <w:rsid w:val="00DD5E3A"/>
    <w:rsid w:val="00DE2DF2"/>
    <w:rsid w:val="00DE4FC7"/>
    <w:rsid w:val="00DE79F4"/>
    <w:rsid w:val="00DF0A93"/>
    <w:rsid w:val="00DF11A7"/>
    <w:rsid w:val="00DF14B9"/>
    <w:rsid w:val="00DF3140"/>
    <w:rsid w:val="00DF3381"/>
    <w:rsid w:val="00DF47EB"/>
    <w:rsid w:val="00E03B0C"/>
    <w:rsid w:val="00E0651F"/>
    <w:rsid w:val="00E142AA"/>
    <w:rsid w:val="00E16979"/>
    <w:rsid w:val="00E211ED"/>
    <w:rsid w:val="00E23235"/>
    <w:rsid w:val="00E260D6"/>
    <w:rsid w:val="00E271CB"/>
    <w:rsid w:val="00E301D0"/>
    <w:rsid w:val="00E317B2"/>
    <w:rsid w:val="00E33FE3"/>
    <w:rsid w:val="00E34EC4"/>
    <w:rsid w:val="00E34FE3"/>
    <w:rsid w:val="00E42A99"/>
    <w:rsid w:val="00E4588B"/>
    <w:rsid w:val="00E45904"/>
    <w:rsid w:val="00E54054"/>
    <w:rsid w:val="00E55D6C"/>
    <w:rsid w:val="00E57396"/>
    <w:rsid w:val="00E62068"/>
    <w:rsid w:val="00E62D81"/>
    <w:rsid w:val="00E647D8"/>
    <w:rsid w:val="00E6747E"/>
    <w:rsid w:val="00E707B0"/>
    <w:rsid w:val="00E7291E"/>
    <w:rsid w:val="00E75FFF"/>
    <w:rsid w:val="00E76600"/>
    <w:rsid w:val="00E81A1B"/>
    <w:rsid w:val="00E81A86"/>
    <w:rsid w:val="00E85A7A"/>
    <w:rsid w:val="00E8607B"/>
    <w:rsid w:val="00E91073"/>
    <w:rsid w:val="00E93583"/>
    <w:rsid w:val="00E96BB3"/>
    <w:rsid w:val="00EA2F86"/>
    <w:rsid w:val="00EA303C"/>
    <w:rsid w:val="00EA4EAF"/>
    <w:rsid w:val="00EA6D39"/>
    <w:rsid w:val="00EB1D97"/>
    <w:rsid w:val="00EB32A3"/>
    <w:rsid w:val="00EB41C1"/>
    <w:rsid w:val="00EC480E"/>
    <w:rsid w:val="00EC4E42"/>
    <w:rsid w:val="00ED1386"/>
    <w:rsid w:val="00ED34A3"/>
    <w:rsid w:val="00EE04FB"/>
    <w:rsid w:val="00EF3EDF"/>
    <w:rsid w:val="00EF4C53"/>
    <w:rsid w:val="00F006F1"/>
    <w:rsid w:val="00F02828"/>
    <w:rsid w:val="00F03722"/>
    <w:rsid w:val="00F05540"/>
    <w:rsid w:val="00F07B7B"/>
    <w:rsid w:val="00F10E00"/>
    <w:rsid w:val="00F22BD3"/>
    <w:rsid w:val="00F23B95"/>
    <w:rsid w:val="00F27B52"/>
    <w:rsid w:val="00F3211D"/>
    <w:rsid w:val="00F33F71"/>
    <w:rsid w:val="00F34699"/>
    <w:rsid w:val="00F40388"/>
    <w:rsid w:val="00F42D3C"/>
    <w:rsid w:val="00F4388A"/>
    <w:rsid w:val="00F45580"/>
    <w:rsid w:val="00F46E51"/>
    <w:rsid w:val="00F518EB"/>
    <w:rsid w:val="00F54640"/>
    <w:rsid w:val="00F5678A"/>
    <w:rsid w:val="00F56F75"/>
    <w:rsid w:val="00F6012B"/>
    <w:rsid w:val="00F61B76"/>
    <w:rsid w:val="00F63389"/>
    <w:rsid w:val="00F665E0"/>
    <w:rsid w:val="00F8485F"/>
    <w:rsid w:val="00F902DD"/>
    <w:rsid w:val="00F91977"/>
    <w:rsid w:val="00F96443"/>
    <w:rsid w:val="00F97B57"/>
    <w:rsid w:val="00F97CB9"/>
    <w:rsid w:val="00FA0B9D"/>
    <w:rsid w:val="00FA1F1D"/>
    <w:rsid w:val="00FA4F7C"/>
    <w:rsid w:val="00FA6F99"/>
    <w:rsid w:val="00FB0456"/>
    <w:rsid w:val="00FB47F4"/>
    <w:rsid w:val="00FC02BF"/>
    <w:rsid w:val="00FC0DEC"/>
    <w:rsid w:val="00FC17F4"/>
    <w:rsid w:val="00FD2B12"/>
    <w:rsid w:val="00FD2B9F"/>
    <w:rsid w:val="00FD5C2C"/>
    <w:rsid w:val="00FD6FA9"/>
    <w:rsid w:val="00FE2FB4"/>
    <w:rsid w:val="00FF13F4"/>
    <w:rsid w:val="00FF2184"/>
    <w:rsid w:val="00FF4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D893D"/>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styleId="afa">
    <w:name w:val="annotation subject"/>
    <w:basedOn w:val="af8"/>
    <w:next w:val="af8"/>
    <w:link w:val="afb"/>
    <w:uiPriority w:val="99"/>
    <w:semiHidden/>
    <w:unhideWhenUsed/>
    <w:rsid w:val="009E2724"/>
    <w:pPr>
      <w:spacing w:after="200"/>
    </w:pPr>
    <w:rPr>
      <w:rFonts w:ascii="Calibri" w:eastAsia="Calibri" w:hAnsi="Calibri" w:cs="Times New Roman"/>
      <w:b/>
      <w:bCs/>
      <w:lang w:val="ru-RU" w:eastAsia="en-US" w:bidi="ar-SA"/>
    </w:rPr>
  </w:style>
  <w:style w:type="character" w:customStyle="1" w:styleId="afb">
    <w:name w:val="Тема примечания Знак"/>
    <w:basedOn w:val="af9"/>
    <w:link w:val="afa"/>
    <w:uiPriority w:val="99"/>
    <w:semiHidden/>
    <w:rsid w:val="009E2724"/>
    <w:rPr>
      <w:rFonts w:ascii="Times New Roman" w:eastAsia="Times New Roman" w:hAnsi="Times New Roman" w:cs="Arial Unicode MS"/>
      <w:b/>
      <w:bCs/>
      <w:lang w:val="en-GB"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B607-96F3-4D78-895A-43C572A7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4260</Words>
  <Characters>24283</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28487</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8323159</vt:i4>
      </vt:variant>
      <vt:variant>
        <vt:i4>3</vt:i4>
      </vt:variant>
      <vt:variant>
        <vt:i4>0</vt:i4>
      </vt:variant>
      <vt:variant>
        <vt:i4>5</vt:i4>
      </vt:variant>
      <vt:variant>
        <vt:lpwstr>mailto:safety@regicompany.com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2022-01-10T04:04:00Z</dcterms:created>
  <dcterms:modified xsi:type="dcterms:W3CDTF">2025-06-10T07:24:00Z</dcterms:modified>
</cp:coreProperties>
</file>